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27804379"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w:t>
      </w:r>
      <w:r w:rsidR="00DF5A43">
        <w:rPr>
          <w:rFonts w:cs="Arial"/>
          <w:b/>
          <w:sz w:val="24"/>
          <w:szCs w:val="24"/>
        </w:rPr>
        <w:t>bis-</w:t>
      </w:r>
      <w:r>
        <w:rPr>
          <w:rFonts w:cs="Arial"/>
          <w:b/>
          <w:sz w:val="24"/>
          <w:szCs w:val="24"/>
        </w:rPr>
        <w:t>e</w:t>
      </w:r>
      <w:r>
        <w:rPr>
          <w:rFonts w:cs="Arial"/>
          <w:b/>
          <w:sz w:val="24"/>
          <w:szCs w:val="24"/>
        </w:rPr>
        <w:tab/>
      </w:r>
      <w:r w:rsidR="00717CDD" w:rsidRPr="00717CDD">
        <w:rPr>
          <w:rFonts w:cs="Arial"/>
          <w:b/>
          <w:sz w:val="24"/>
          <w:szCs w:val="24"/>
        </w:rPr>
        <w:t>R4-2215525</w:t>
      </w:r>
    </w:p>
    <w:p w14:paraId="72B0DFB2" w14:textId="62E28E50"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14F4">
        <w:rPr>
          <w:rFonts w:cs="Arial"/>
          <w:b/>
          <w:sz w:val="24"/>
          <w:szCs w:val="24"/>
        </w:rPr>
        <w:t>10</w:t>
      </w:r>
      <w:r>
        <w:rPr>
          <w:rFonts w:cs="Arial"/>
          <w:b/>
          <w:sz w:val="24"/>
          <w:szCs w:val="24"/>
        </w:rPr>
        <w:t xml:space="preserve"> </w:t>
      </w:r>
      <w:r w:rsidR="004714F4">
        <w:rPr>
          <w:rFonts w:cs="Arial"/>
          <w:b/>
          <w:sz w:val="24"/>
          <w:szCs w:val="24"/>
        </w:rPr>
        <w:t>October</w:t>
      </w:r>
      <w:r>
        <w:rPr>
          <w:rFonts w:cs="Arial"/>
          <w:b/>
          <w:sz w:val="24"/>
          <w:szCs w:val="24"/>
        </w:rPr>
        <w:t xml:space="preserve"> – </w:t>
      </w:r>
      <w:r w:rsidR="004714F4">
        <w:rPr>
          <w:rFonts w:cs="Arial"/>
          <w:b/>
          <w:sz w:val="24"/>
          <w:szCs w:val="24"/>
        </w:rPr>
        <w:t>19</w:t>
      </w:r>
      <w:r>
        <w:rPr>
          <w:rFonts w:cs="Arial"/>
          <w:b/>
          <w:sz w:val="24"/>
          <w:szCs w:val="24"/>
        </w:rPr>
        <w:t xml:space="preserve"> </w:t>
      </w:r>
      <w:r w:rsidR="004714F4">
        <w:rPr>
          <w:rFonts w:cs="Arial"/>
          <w:b/>
          <w:sz w:val="24"/>
          <w:szCs w:val="24"/>
        </w:rPr>
        <w:t>October</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3118532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47191" w:rsidRPr="00147191">
        <w:rPr>
          <w:rFonts w:ascii="Arial" w:hAnsi="Arial" w:cs="Arial"/>
          <w:color w:val="000000"/>
          <w:sz w:val="22"/>
          <w:lang w:eastAsia="ja-JP"/>
        </w:rPr>
        <w:t>Triple beat MSD for DC_3A_n41C</w:t>
      </w:r>
    </w:p>
    <w:p w14:paraId="04CEABB2" w14:textId="77BD1F4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B5C32">
        <w:rPr>
          <w:rFonts w:ascii="Arial" w:hAnsi="Arial" w:cs="Arial"/>
          <w:color w:val="000000"/>
          <w:sz w:val="22"/>
          <w:lang w:eastAsia="ja-JP"/>
        </w:rPr>
        <w:t>5</w:t>
      </w:r>
      <w:r w:rsidR="00E9777C">
        <w:rPr>
          <w:rFonts w:ascii="Arial" w:hAnsi="Arial" w:cs="Arial"/>
          <w:color w:val="000000"/>
          <w:sz w:val="22"/>
          <w:lang w:eastAsia="ja-JP"/>
        </w:rPr>
        <w:t>.</w:t>
      </w:r>
      <w:r w:rsidR="00016EFF">
        <w:rPr>
          <w:rFonts w:ascii="Arial" w:hAnsi="Arial" w:cs="Arial"/>
          <w:color w:val="000000"/>
          <w:sz w:val="22"/>
          <w:lang w:eastAsia="ja-JP"/>
        </w:rPr>
        <w:t>1</w:t>
      </w:r>
      <w:r w:rsidR="00E9777C">
        <w:rPr>
          <w:rFonts w:ascii="Arial" w:hAnsi="Arial" w:cs="Arial"/>
          <w:color w:val="000000"/>
          <w:sz w:val="22"/>
          <w:lang w:eastAsia="ja-JP"/>
        </w:rPr>
        <w:t>.</w:t>
      </w:r>
      <w:r w:rsidR="00016EFF">
        <w:rPr>
          <w:rFonts w:ascii="Arial" w:hAnsi="Arial" w:cs="Arial"/>
          <w:color w:val="000000"/>
          <w:sz w:val="22"/>
          <w:lang w:eastAsia="ja-JP"/>
        </w:rPr>
        <w:t>1</w:t>
      </w:r>
      <w:r w:rsidR="000D14AB">
        <w:rPr>
          <w:rFonts w:ascii="Arial" w:hAnsi="Arial" w:cs="Arial"/>
          <w:color w:val="000000"/>
          <w:sz w:val="22"/>
          <w:lang w:eastAsia="ja-JP"/>
        </w:rPr>
        <w:t xml:space="preserve"> UE RF Requirements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FA26339" w:rsidR="00AB4C71" w:rsidRPr="00AA6E64" w:rsidRDefault="00016EFF" w:rsidP="00110AF8">
      <w:pPr>
        <w:pStyle w:val="BodyText"/>
        <w:ind w:leftChars="50" w:left="100"/>
        <w:jc w:val="both"/>
        <w:rPr>
          <w:rFonts w:eastAsia="SimSun"/>
          <w:lang w:eastAsia="zh-CN"/>
        </w:rPr>
      </w:pPr>
      <w:r>
        <w:rPr>
          <w:rFonts w:eastAsia="SimSun"/>
          <w:lang w:eastAsia="zh-CN"/>
        </w:rPr>
        <w:t>This contribution</w:t>
      </w:r>
      <w:r w:rsidR="00147191">
        <w:rPr>
          <w:rFonts w:eastAsia="SimSun"/>
          <w:lang w:eastAsia="zh-CN"/>
        </w:rPr>
        <w:t xml:space="preserve"> completes our previous DC_3A_n41C MSD analysis [1] and brings measurements to evaluate the L</w:t>
      </w:r>
      <w:r w:rsidR="00431CD5">
        <w:rPr>
          <w:rFonts w:eastAsia="SimSun"/>
          <w:lang w:eastAsia="zh-CN"/>
        </w:rPr>
        <w:t xml:space="preserve">ow </w:t>
      </w:r>
      <w:r w:rsidR="00147191">
        <w:rPr>
          <w:rFonts w:eastAsia="SimSun"/>
          <w:lang w:eastAsia="zh-CN"/>
        </w:rPr>
        <w:t>N</w:t>
      </w:r>
      <w:r w:rsidR="00431CD5">
        <w:rPr>
          <w:rFonts w:eastAsia="SimSun"/>
          <w:lang w:eastAsia="zh-CN"/>
        </w:rPr>
        <w:t xml:space="preserve">oise </w:t>
      </w:r>
      <w:r w:rsidR="00147191">
        <w:rPr>
          <w:rFonts w:eastAsia="SimSun"/>
          <w:lang w:eastAsia="zh-CN"/>
        </w:rPr>
        <w:t>A</w:t>
      </w:r>
      <w:r w:rsidR="00431CD5">
        <w:rPr>
          <w:rFonts w:eastAsia="SimSun"/>
          <w:lang w:eastAsia="zh-CN"/>
        </w:rPr>
        <w:t>mplifier</w:t>
      </w:r>
      <w:r w:rsidR="00147191">
        <w:rPr>
          <w:rFonts w:eastAsia="SimSun"/>
          <w:lang w:eastAsia="zh-CN"/>
        </w:rPr>
        <w:t xml:space="preserve"> contribution to</w:t>
      </w:r>
      <w:r w:rsidR="00431CD5">
        <w:rPr>
          <w:rFonts w:eastAsia="SimSun"/>
          <w:lang w:eastAsia="zh-CN"/>
        </w:rPr>
        <w:t xml:space="preserve"> the</w:t>
      </w:r>
      <w:r w:rsidR="00147191">
        <w:rPr>
          <w:rFonts w:eastAsia="SimSun"/>
          <w:lang w:eastAsia="zh-CN"/>
        </w:rPr>
        <w:t xml:space="preserve"> band 3 MSD due to triple beat intermodulation interference</w:t>
      </w:r>
      <w:r w:rsidR="00822203" w:rsidRPr="00822203">
        <w:rPr>
          <w:rFonts w:eastAsia="SimSun"/>
          <w:lang w:eastAsia="zh-CN"/>
        </w:rPr>
        <w:t>.</w:t>
      </w:r>
    </w:p>
    <w:p w14:paraId="4B1F97BC" w14:textId="2857C8FB"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34059EE3" w14:textId="13B6B44B" w:rsidR="003A0E5D" w:rsidRDefault="000A4E22" w:rsidP="003A0E5D">
      <w:pPr>
        <w:pStyle w:val="Heading2"/>
      </w:pPr>
      <w:bookmarkStart w:id="10" w:name="_Toc112664222"/>
      <w:r>
        <w:t>2.1</w:t>
      </w:r>
      <w:r w:rsidR="003A0E5D" w:rsidRPr="003966E8">
        <w:tab/>
      </w:r>
      <w:bookmarkEnd w:id="10"/>
      <w:r w:rsidR="00833E81">
        <w:t>Triple-Beat Coupling Paths</w:t>
      </w:r>
    </w:p>
    <w:p w14:paraId="2A61C86A" w14:textId="65DBA700" w:rsidR="00F8037A" w:rsidRDefault="00F8037A" w:rsidP="00110AF8">
      <w:pPr>
        <w:jc w:val="both"/>
      </w:pPr>
      <w:r>
        <w:rPr>
          <w:lang w:eastAsia="zh-CN"/>
        </w:rPr>
        <w:t xml:space="preserve">For this measurement campaign, we </w:t>
      </w:r>
      <w:r w:rsidR="00B472B9">
        <w:rPr>
          <w:lang w:eastAsia="zh-CN"/>
        </w:rPr>
        <w:t>evaluate</w:t>
      </w:r>
      <w:r>
        <w:rPr>
          <w:lang w:eastAsia="zh-CN"/>
        </w:rPr>
        <w:t xml:space="preserve"> the separate antenna architecture for DC_3A_n41C </w:t>
      </w:r>
      <w:r w:rsidR="007B3546">
        <w:rPr>
          <w:lang w:eastAsia="zh-CN"/>
        </w:rPr>
        <w:t xml:space="preserve">as </w:t>
      </w:r>
      <w:r>
        <w:rPr>
          <w:lang w:eastAsia="zh-CN"/>
        </w:rPr>
        <w:t xml:space="preserve">shown in </w:t>
      </w:r>
      <w:r>
        <w:rPr>
          <w:lang w:eastAsia="zh-CN"/>
        </w:rPr>
        <w:fldChar w:fldCharType="begin"/>
      </w:r>
      <w:r>
        <w:rPr>
          <w:lang w:eastAsia="zh-CN"/>
        </w:rPr>
        <w:instrText xml:space="preserve"> REF _Ref92903265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This contribution focuses on the low noise amplifiers (LNAs) </w:t>
      </w:r>
      <w:r w:rsidR="004D7B31">
        <w:rPr>
          <w:lang w:eastAsia="zh-CN"/>
        </w:rPr>
        <w:t xml:space="preserve">contribution to </w:t>
      </w:r>
      <w:r>
        <w:rPr>
          <w:lang w:eastAsia="zh-CN"/>
        </w:rPr>
        <w:t xml:space="preserve">triple beat intermodulation distortion (IMD) products. The forward PA and reverse PA contribution </w:t>
      </w:r>
      <w:r w:rsidR="004D7B31">
        <w:rPr>
          <w:lang w:eastAsia="zh-CN"/>
        </w:rPr>
        <w:t xml:space="preserve">are reproduced from our previous measurements </w:t>
      </w:r>
      <w:r>
        <w:rPr>
          <w:lang w:eastAsia="zh-CN"/>
        </w:rPr>
        <w:t>in [1]. T</w:t>
      </w:r>
      <w:r w:rsidR="007B3546">
        <w:rPr>
          <w:lang w:eastAsia="zh-CN"/>
        </w:rPr>
        <w:t>riple-beat</w:t>
      </w:r>
      <w:r>
        <w:rPr>
          <w:lang w:eastAsia="zh-CN"/>
        </w:rPr>
        <w:t xml:space="preserve"> IMDs may result from the coupling of the n41C dual component carriers (CCs) and the band 3 single uplink carrier into the B3 primary and diversity LNAs through several RF coupling paths. In </w:t>
      </w:r>
      <w:r>
        <w:rPr>
          <w:lang w:eastAsia="zh-CN"/>
        </w:rPr>
        <w:fldChar w:fldCharType="begin"/>
      </w:r>
      <w:r>
        <w:rPr>
          <w:lang w:eastAsia="zh-CN"/>
        </w:rPr>
        <w:instrText xml:space="preserve"> REF _Ref92903265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we consider the following paths, </w:t>
      </w:r>
      <w:r w:rsidR="007B3546">
        <w:rPr>
          <w:lang w:eastAsia="zh-CN"/>
        </w:rPr>
        <w:t>labelled</w:t>
      </w:r>
      <w:r>
        <w:rPr>
          <w:lang w:eastAsia="zh-CN"/>
        </w:rPr>
        <w:t xml:space="preserve"> </w:t>
      </w:r>
      <w:r>
        <w:rPr>
          <w:sz w:val="22"/>
          <w:szCs w:val="22"/>
          <w:lang w:eastAsia="zh-CN"/>
        </w:rPr>
        <w:t>1</w:t>
      </w:r>
      <w:r>
        <w:rPr>
          <w:lang w:eastAsia="zh-CN"/>
        </w:rPr>
        <w:t xml:space="preserve"> to </w:t>
      </w:r>
      <w:r>
        <w:rPr>
          <w:sz w:val="22"/>
          <w:szCs w:val="22"/>
          <w:lang w:eastAsia="zh-CN"/>
        </w:rPr>
        <w:t>13</w:t>
      </w:r>
      <w:r>
        <w:rPr>
          <w:lang w:eastAsia="zh-CN"/>
        </w:rPr>
        <w:t xml:space="preserve"> as listed below for each IMD contributor.</w:t>
      </w:r>
    </w:p>
    <w:p w14:paraId="045255AA" w14:textId="77777777" w:rsidR="00F8037A" w:rsidRDefault="00F8037A" w:rsidP="00F8037A">
      <w:pPr>
        <w:pStyle w:val="Caption"/>
        <w:jc w:val="center"/>
      </w:pPr>
      <w:r w:rsidRPr="00431CD5">
        <w:rPr>
          <w:noProof/>
        </w:rPr>
        <w:drawing>
          <wp:inline distT="0" distB="0" distL="0" distR="0" wp14:anchorId="2C40D8DB" wp14:editId="4ECC0AE5">
            <wp:extent cx="3302758" cy="25916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07252" cy="2595164"/>
                    </a:xfrm>
                    <a:prstGeom prst="rect">
                      <a:avLst/>
                    </a:prstGeom>
                  </pic:spPr>
                </pic:pic>
              </a:graphicData>
            </a:graphic>
          </wp:inline>
        </w:drawing>
      </w:r>
    </w:p>
    <w:p w14:paraId="65AD155A" w14:textId="1EE6E2D6" w:rsidR="00F8037A" w:rsidRDefault="00F8037A" w:rsidP="00F8037A">
      <w:pPr>
        <w:pStyle w:val="Caption"/>
        <w:jc w:val="center"/>
      </w:pPr>
      <w:bookmarkStart w:id="11" w:name="_Ref115305288"/>
      <w:r>
        <w:t xml:space="preserve">Figure </w:t>
      </w:r>
      <w:r>
        <w:fldChar w:fldCharType="begin"/>
      </w:r>
      <w:r>
        <w:instrText xml:space="preserve"> SEQ Figure \* ARABIC </w:instrText>
      </w:r>
      <w:r>
        <w:fldChar w:fldCharType="separate"/>
      </w:r>
      <w:r w:rsidR="002C6943">
        <w:rPr>
          <w:noProof/>
        </w:rPr>
        <w:t>1</w:t>
      </w:r>
      <w:r>
        <w:fldChar w:fldCharType="end"/>
      </w:r>
      <w:bookmarkEnd w:id="11"/>
      <w:r>
        <w:t xml:space="preserve">: </w:t>
      </w:r>
      <w:r w:rsidRPr="00431CD5">
        <w:t>Triple Beat Coupling Paths.</w:t>
      </w:r>
    </w:p>
    <w:p w14:paraId="3C18F92F" w14:textId="77777777" w:rsidR="00431CD5" w:rsidRPr="00431CD5" w:rsidRDefault="00431CD5" w:rsidP="00110AF8">
      <w:pPr>
        <w:numPr>
          <w:ilvl w:val="0"/>
          <w:numId w:val="27"/>
        </w:numPr>
        <w:spacing w:after="0"/>
        <w:jc w:val="both"/>
        <w:rPr>
          <w:lang w:val="en-US"/>
        </w:rPr>
      </w:pPr>
      <w:r w:rsidRPr="00431CD5">
        <w:rPr>
          <w:lang w:val="en-US"/>
        </w:rPr>
        <w:t xml:space="preserve">n41 PA: </w:t>
      </w:r>
    </w:p>
    <w:p w14:paraId="251C5199" w14:textId="36F22C55" w:rsidR="00431CD5" w:rsidRPr="00431CD5" w:rsidRDefault="00431CD5" w:rsidP="00110AF8">
      <w:pPr>
        <w:numPr>
          <w:ilvl w:val="1"/>
          <w:numId w:val="27"/>
        </w:numPr>
        <w:spacing w:after="0"/>
        <w:ind w:left="1434" w:hanging="357"/>
        <w:jc w:val="both"/>
        <w:rPr>
          <w:lang w:val="en-US"/>
        </w:rPr>
      </w:pPr>
      <w:r w:rsidRPr="00431CD5">
        <w:rPr>
          <w:lang w:val="en-US"/>
        </w:rPr>
        <w:t xml:space="preserve">path [1] from B3 PA output to n41 PA input via limited PCB </w:t>
      </w:r>
      <w:proofErr w:type="gramStart"/>
      <w:r w:rsidRPr="00431CD5">
        <w:rPr>
          <w:lang w:val="en-US"/>
        </w:rPr>
        <w:t>isolation;</w:t>
      </w:r>
      <w:proofErr w:type="gramEnd"/>
    </w:p>
    <w:p w14:paraId="4A732609" w14:textId="4045203A" w:rsidR="00431CD5" w:rsidRPr="00431CD5" w:rsidRDefault="00431CD5" w:rsidP="00110AF8">
      <w:pPr>
        <w:numPr>
          <w:ilvl w:val="1"/>
          <w:numId w:val="27"/>
        </w:numPr>
        <w:spacing w:after="0"/>
        <w:ind w:left="1434" w:hanging="357"/>
        <w:jc w:val="both"/>
        <w:rPr>
          <w:lang w:val="en-US"/>
        </w:rPr>
      </w:pPr>
      <w:r w:rsidRPr="00431CD5">
        <w:rPr>
          <w:lang w:val="en-US"/>
        </w:rPr>
        <w:t>path [2] from B3 PA output to n41 PA output via limited PCB isolation;</w:t>
      </w:r>
      <w:r w:rsidR="003C79D7">
        <w:rPr>
          <w:lang w:val="en-US"/>
        </w:rPr>
        <w:t xml:space="preserve"> and</w:t>
      </w:r>
    </w:p>
    <w:p w14:paraId="3E86FDBD" w14:textId="3E9A4B3C" w:rsidR="00431CD5" w:rsidRPr="00431CD5" w:rsidRDefault="00431CD5" w:rsidP="00110AF8">
      <w:pPr>
        <w:numPr>
          <w:ilvl w:val="1"/>
          <w:numId w:val="27"/>
        </w:numPr>
        <w:spacing w:after="0"/>
        <w:ind w:left="1434" w:hanging="357"/>
        <w:jc w:val="both"/>
        <w:rPr>
          <w:lang w:val="en-US"/>
        </w:rPr>
      </w:pPr>
      <w:r w:rsidRPr="00431CD5">
        <w:rPr>
          <w:lang w:val="en-US"/>
        </w:rPr>
        <w:t>path [3] from B3 PA output to n41 PA output via antenna-to-antenna isolation and B41 BPF rejection</w:t>
      </w:r>
      <w:r w:rsidR="003C79D7">
        <w:rPr>
          <w:lang w:val="en-US"/>
        </w:rPr>
        <w:t>.</w:t>
      </w:r>
    </w:p>
    <w:p w14:paraId="5BC106A9" w14:textId="77777777" w:rsidR="00431CD5" w:rsidRPr="00431CD5" w:rsidRDefault="00431CD5" w:rsidP="00110AF8">
      <w:pPr>
        <w:numPr>
          <w:ilvl w:val="0"/>
          <w:numId w:val="27"/>
        </w:numPr>
        <w:spacing w:after="0"/>
        <w:jc w:val="both"/>
        <w:rPr>
          <w:lang w:val="en-US"/>
        </w:rPr>
      </w:pPr>
      <w:r w:rsidRPr="00431CD5">
        <w:rPr>
          <w:lang w:val="en-US"/>
        </w:rPr>
        <w:t>B3 PA:</w:t>
      </w:r>
    </w:p>
    <w:p w14:paraId="17297AC8" w14:textId="74B0D2F7" w:rsidR="00431CD5" w:rsidRPr="00431CD5" w:rsidRDefault="00431CD5" w:rsidP="00110AF8">
      <w:pPr>
        <w:numPr>
          <w:ilvl w:val="1"/>
          <w:numId w:val="27"/>
        </w:numPr>
        <w:spacing w:after="0"/>
        <w:ind w:left="1434" w:hanging="357"/>
        <w:jc w:val="both"/>
        <w:rPr>
          <w:lang w:val="en-US"/>
        </w:rPr>
      </w:pPr>
      <w:r w:rsidRPr="00431CD5">
        <w:rPr>
          <w:lang w:val="en-US"/>
        </w:rPr>
        <w:t xml:space="preserve">path [4] from n41 PA output to B3 PA input via limited PCB </w:t>
      </w:r>
      <w:proofErr w:type="gramStart"/>
      <w:r w:rsidRPr="00431CD5">
        <w:rPr>
          <w:lang w:val="en-US"/>
        </w:rPr>
        <w:t>isolation;</w:t>
      </w:r>
      <w:proofErr w:type="gramEnd"/>
    </w:p>
    <w:p w14:paraId="2D580806" w14:textId="07F59DBB" w:rsidR="00431CD5" w:rsidRPr="00431CD5" w:rsidRDefault="00431CD5" w:rsidP="00110AF8">
      <w:pPr>
        <w:numPr>
          <w:ilvl w:val="1"/>
          <w:numId w:val="27"/>
        </w:numPr>
        <w:spacing w:after="0"/>
        <w:ind w:left="1434" w:hanging="357"/>
        <w:jc w:val="both"/>
        <w:rPr>
          <w:lang w:val="en-US"/>
        </w:rPr>
      </w:pPr>
      <w:r w:rsidRPr="00431CD5">
        <w:rPr>
          <w:lang w:val="en-US"/>
        </w:rPr>
        <w:t>path [5] from n41 PA output to B3 PA output</w:t>
      </w:r>
      <w:r w:rsidR="003A3D39">
        <w:rPr>
          <w:lang w:val="en-US"/>
        </w:rPr>
        <w:t xml:space="preserve"> </w:t>
      </w:r>
      <w:r w:rsidRPr="00431CD5">
        <w:rPr>
          <w:lang w:val="en-US"/>
        </w:rPr>
        <w:t>via limited PCB isolation;</w:t>
      </w:r>
      <w:r w:rsidR="003C79D7">
        <w:rPr>
          <w:lang w:val="en-US"/>
        </w:rPr>
        <w:t xml:space="preserve"> and</w:t>
      </w:r>
    </w:p>
    <w:p w14:paraId="25389EF4" w14:textId="64299D55" w:rsidR="00F8037A" w:rsidRDefault="00431CD5" w:rsidP="00110AF8">
      <w:pPr>
        <w:numPr>
          <w:ilvl w:val="1"/>
          <w:numId w:val="27"/>
        </w:numPr>
        <w:spacing w:after="0"/>
        <w:ind w:left="1434" w:hanging="357"/>
        <w:jc w:val="both"/>
        <w:rPr>
          <w:lang w:val="en-US"/>
        </w:rPr>
      </w:pPr>
      <w:r w:rsidRPr="00431CD5">
        <w:rPr>
          <w:lang w:val="en-US"/>
        </w:rPr>
        <w:t>path [6] from n41 PA output to B3 PA via antenna-to-antenna isolation and B3 duplexer rejection</w:t>
      </w:r>
      <w:r w:rsidR="003C79D7">
        <w:rPr>
          <w:lang w:val="en-US"/>
        </w:rPr>
        <w:t>.</w:t>
      </w:r>
    </w:p>
    <w:p w14:paraId="0836C924" w14:textId="77777777" w:rsidR="00431CD5" w:rsidRPr="00431CD5" w:rsidRDefault="00431CD5" w:rsidP="00110AF8">
      <w:pPr>
        <w:spacing w:after="0"/>
        <w:ind w:left="1434"/>
        <w:jc w:val="both"/>
        <w:rPr>
          <w:lang w:val="en-US"/>
        </w:rPr>
      </w:pPr>
    </w:p>
    <w:p w14:paraId="38CF1D08" w14:textId="77777777" w:rsidR="00431CD5" w:rsidRPr="00431CD5" w:rsidRDefault="00431CD5" w:rsidP="00110AF8">
      <w:pPr>
        <w:numPr>
          <w:ilvl w:val="0"/>
          <w:numId w:val="27"/>
        </w:numPr>
        <w:spacing w:after="0"/>
        <w:jc w:val="both"/>
        <w:rPr>
          <w:lang w:val="en-US"/>
        </w:rPr>
      </w:pPr>
      <w:r w:rsidRPr="00431CD5">
        <w:rPr>
          <w:lang w:val="en-US"/>
        </w:rPr>
        <w:lastRenderedPageBreak/>
        <w:t xml:space="preserve">B3 primary LNA: </w:t>
      </w:r>
    </w:p>
    <w:p w14:paraId="7C998329" w14:textId="77777777" w:rsidR="00431CD5" w:rsidRPr="00431CD5" w:rsidRDefault="00431CD5" w:rsidP="00110AF8">
      <w:pPr>
        <w:numPr>
          <w:ilvl w:val="1"/>
          <w:numId w:val="27"/>
        </w:numPr>
        <w:spacing w:after="0"/>
        <w:ind w:left="1434" w:hanging="357"/>
        <w:jc w:val="both"/>
        <w:rPr>
          <w:lang w:val="en-US"/>
        </w:rPr>
      </w:pPr>
      <w:r w:rsidRPr="00431CD5">
        <w:rPr>
          <w:lang w:val="en-US"/>
        </w:rPr>
        <w:t xml:space="preserve">path [6] from n41 PA output to B3 LNA input via antenna-to-antenna isolation and B3 duplexer Antenna/Rx port </w:t>
      </w:r>
      <w:proofErr w:type="gramStart"/>
      <w:r w:rsidRPr="00431CD5">
        <w:rPr>
          <w:lang w:val="en-US"/>
        </w:rPr>
        <w:t>rejection;</w:t>
      </w:r>
      <w:proofErr w:type="gramEnd"/>
    </w:p>
    <w:p w14:paraId="2849B222" w14:textId="77777777" w:rsidR="00431CD5" w:rsidRPr="00431CD5" w:rsidRDefault="00431CD5" w:rsidP="00110AF8">
      <w:pPr>
        <w:numPr>
          <w:ilvl w:val="1"/>
          <w:numId w:val="27"/>
        </w:numPr>
        <w:spacing w:after="0"/>
        <w:ind w:left="1434" w:hanging="357"/>
        <w:jc w:val="both"/>
        <w:rPr>
          <w:lang w:val="en-US"/>
        </w:rPr>
      </w:pPr>
      <w:r w:rsidRPr="00431CD5">
        <w:rPr>
          <w:lang w:val="en-US"/>
        </w:rPr>
        <w:t xml:space="preserve">path [8] from B3 PA output to B3 LNA input via B3 duplexer Tx / Rx port </w:t>
      </w:r>
      <w:proofErr w:type="gramStart"/>
      <w:r w:rsidRPr="00431CD5">
        <w:rPr>
          <w:lang w:val="en-US"/>
        </w:rPr>
        <w:t>isolation;</w:t>
      </w:r>
      <w:proofErr w:type="gramEnd"/>
    </w:p>
    <w:p w14:paraId="2E438E1B" w14:textId="240B6E84" w:rsidR="00431CD5" w:rsidRPr="00431CD5" w:rsidRDefault="00431CD5" w:rsidP="00110AF8">
      <w:pPr>
        <w:numPr>
          <w:ilvl w:val="1"/>
          <w:numId w:val="27"/>
        </w:numPr>
        <w:spacing w:after="0"/>
        <w:ind w:left="1434" w:hanging="357"/>
        <w:jc w:val="both"/>
        <w:rPr>
          <w:lang w:val="en-US"/>
        </w:rPr>
      </w:pPr>
      <w:r w:rsidRPr="00431CD5">
        <w:rPr>
          <w:lang w:val="en-US"/>
        </w:rPr>
        <w:t>path [10] from B3 PA output to B3 LNA input via limited PCB isolation;</w:t>
      </w:r>
      <w:r w:rsidR="003C79D7">
        <w:rPr>
          <w:lang w:val="en-US"/>
        </w:rPr>
        <w:t xml:space="preserve"> and</w:t>
      </w:r>
    </w:p>
    <w:p w14:paraId="70AF6DC9" w14:textId="21449E27" w:rsidR="00F8037A" w:rsidRDefault="00431CD5" w:rsidP="00110AF8">
      <w:pPr>
        <w:numPr>
          <w:ilvl w:val="1"/>
          <w:numId w:val="27"/>
        </w:numPr>
        <w:spacing w:after="0"/>
        <w:ind w:left="1434" w:hanging="357"/>
        <w:jc w:val="both"/>
        <w:rPr>
          <w:lang w:val="en-US"/>
        </w:rPr>
      </w:pPr>
      <w:r w:rsidRPr="00431CD5">
        <w:rPr>
          <w:lang w:val="en-US"/>
        </w:rPr>
        <w:t>path [12] from n41 PA output to B3 LNA input via limited PCB isolation</w:t>
      </w:r>
      <w:r w:rsidR="003C79D7">
        <w:rPr>
          <w:lang w:val="en-US"/>
        </w:rPr>
        <w:t>.</w:t>
      </w:r>
    </w:p>
    <w:p w14:paraId="151398E8" w14:textId="77777777" w:rsidR="00431CD5" w:rsidRPr="00431CD5" w:rsidRDefault="00431CD5" w:rsidP="00110AF8">
      <w:pPr>
        <w:spacing w:after="0"/>
        <w:ind w:left="1434"/>
        <w:jc w:val="both"/>
        <w:rPr>
          <w:lang w:val="en-US"/>
        </w:rPr>
      </w:pPr>
    </w:p>
    <w:p w14:paraId="2BDDAA83" w14:textId="77777777" w:rsidR="00431CD5" w:rsidRPr="00431CD5" w:rsidRDefault="00431CD5" w:rsidP="00110AF8">
      <w:pPr>
        <w:numPr>
          <w:ilvl w:val="0"/>
          <w:numId w:val="27"/>
        </w:numPr>
        <w:spacing w:after="0"/>
        <w:jc w:val="both"/>
        <w:rPr>
          <w:lang w:val="en-US"/>
        </w:rPr>
      </w:pPr>
      <w:r w:rsidRPr="00431CD5">
        <w:rPr>
          <w:lang w:val="en-US"/>
        </w:rPr>
        <w:t xml:space="preserve">B3 diversity LNA: </w:t>
      </w:r>
    </w:p>
    <w:p w14:paraId="71E34033" w14:textId="19A39862" w:rsidR="00431CD5" w:rsidRPr="00431CD5" w:rsidRDefault="00431CD5" w:rsidP="00110AF8">
      <w:pPr>
        <w:numPr>
          <w:ilvl w:val="1"/>
          <w:numId w:val="27"/>
        </w:numPr>
        <w:spacing w:after="0"/>
        <w:ind w:left="1434" w:hanging="357"/>
        <w:jc w:val="both"/>
        <w:rPr>
          <w:lang w:val="en-US"/>
        </w:rPr>
      </w:pPr>
      <w:r w:rsidRPr="00431CD5">
        <w:rPr>
          <w:lang w:val="en-US"/>
        </w:rPr>
        <w:t>path [7] from n41 PA output to B3 LNA input via antenna-to-antenna isolation</w:t>
      </w:r>
      <w:r w:rsidR="007B3546">
        <w:rPr>
          <w:lang w:val="en-US"/>
        </w:rPr>
        <w:t>, diplexer</w:t>
      </w:r>
      <w:r w:rsidRPr="00431CD5">
        <w:rPr>
          <w:lang w:val="en-US"/>
        </w:rPr>
        <w:t xml:space="preserve"> and B3 BPF </w:t>
      </w:r>
      <w:proofErr w:type="gramStart"/>
      <w:r w:rsidRPr="00431CD5">
        <w:rPr>
          <w:lang w:val="en-US"/>
        </w:rPr>
        <w:t>rejection;</w:t>
      </w:r>
      <w:proofErr w:type="gramEnd"/>
    </w:p>
    <w:p w14:paraId="3622D1D9" w14:textId="77777777" w:rsidR="00431CD5" w:rsidRPr="00431CD5" w:rsidRDefault="00431CD5" w:rsidP="00110AF8">
      <w:pPr>
        <w:numPr>
          <w:ilvl w:val="1"/>
          <w:numId w:val="27"/>
        </w:numPr>
        <w:spacing w:after="0"/>
        <w:ind w:left="1434" w:hanging="357"/>
        <w:jc w:val="both"/>
        <w:rPr>
          <w:lang w:val="en-US"/>
        </w:rPr>
      </w:pPr>
      <w:r w:rsidRPr="00431CD5">
        <w:rPr>
          <w:lang w:val="en-US"/>
        </w:rPr>
        <w:t xml:space="preserve">path [9] from B3 PA output to B3 LNA input via antenna-to-antenna isolation and B3 BPF </w:t>
      </w:r>
      <w:proofErr w:type="gramStart"/>
      <w:r w:rsidRPr="00431CD5">
        <w:rPr>
          <w:lang w:val="en-US"/>
        </w:rPr>
        <w:t>rejection;</w:t>
      </w:r>
      <w:proofErr w:type="gramEnd"/>
    </w:p>
    <w:p w14:paraId="70D94C45" w14:textId="50217498" w:rsidR="00F8037A" w:rsidRPr="00431CD5" w:rsidRDefault="00431CD5" w:rsidP="00110AF8">
      <w:pPr>
        <w:numPr>
          <w:ilvl w:val="1"/>
          <w:numId w:val="27"/>
        </w:numPr>
        <w:spacing w:after="0"/>
        <w:ind w:left="1434" w:hanging="357"/>
        <w:jc w:val="both"/>
      </w:pPr>
      <w:r w:rsidRPr="00431CD5">
        <w:rPr>
          <w:lang w:val="en-US"/>
        </w:rPr>
        <w:t>path [11] from B3 PA output to B3 LNA input via limited PCB isolation;</w:t>
      </w:r>
      <w:r w:rsidR="003C79D7">
        <w:rPr>
          <w:lang w:val="en-US"/>
        </w:rPr>
        <w:t xml:space="preserve"> and</w:t>
      </w:r>
    </w:p>
    <w:p w14:paraId="5B4FD61F" w14:textId="77777777" w:rsidR="00F8037A" w:rsidRDefault="00F8037A" w:rsidP="00110AF8">
      <w:pPr>
        <w:numPr>
          <w:ilvl w:val="1"/>
          <w:numId w:val="27"/>
        </w:numPr>
        <w:spacing w:after="0"/>
        <w:ind w:left="1434" w:hanging="357"/>
        <w:jc w:val="both"/>
      </w:pPr>
      <w:r w:rsidRPr="00431CD5">
        <w:rPr>
          <w:lang w:val="en-US"/>
        </w:rPr>
        <w:t>path [13] from n41 PA output to B3 LNA input via limited PCB isolation</w:t>
      </w:r>
      <w:r>
        <w:rPr>
          <w:lang w:val="en-US"/>
        </w:rPr>
        <w:t>.</w:t>
      </w:r>
    </w:p>
    <w:p w14:paraId="20D64233" w14:textId="77777777" w:rsidR="00F8037A" w:rsidRDefault="00F8037A" w:rsidP="00110AF8">
      <w:pPr>
        <w:jc w:val="both"/>
      </w:pPr>
    </w:p>
    <w:p w14:paraId="56B65752" w14:textId="03FFA58E" w:rsidR="00F8037A" w:rsidRDefault="00F8037A" w:rsidP="00110AF8">
      <w:pPr>
        <w:jc w:val="both"/>
      </w:pPr>
      <w:r>
        <w:t xml:space="preserve">The evaluation of MSD due to the LNA contributions </w:t>
      </w:r>
      <w:r w:rsidR="00110AF8">
        <w:t>take into consideration</w:t>
      </w:r>
      <w:r>
        <w:t xml:space="preserve"> paths 6 to 13.</w:t>
      </w:r>
    </w:p>
    <w:p w14:paraId="3CEBCBDA" w14:textId="0CFD1E40" w:rsidR="00C359A6" w:rsidRDefault="00C359A6" w:rsidP="00C359A6">
      <w:pPr>
        <w:pStyle w:val="Heading2"/>
      </w:pPr>
      <w:r>
        <w:t>2.2</w:t>
      </w:r>
      <w:r w:rsidRPr="003966E8">
        <w:tab/>
      </w:r>
      <w:r w:rsidR="00431CD5">
        <w:t xml:space="preserve">RF Test Parameters and </w:t>
      </w:r>
      <w:r w:rsidR="00235944">
        <w:t>RF-</w:t>
      </w:r>
      <w:r w:rsidR="00431CD5">
        <w:t>Front-End Assumptions</w:t>
      </w:r>
    </w:p>
    <w:p w14:paraId="5CDF265A" w14:textId="46E959C2" w:rsidR="00235944" w:rsidRDefault="00235944" w:rsidP="00235944">
      <w:r>
        <w:t xml:space="preserve">The triple beat IMD level is measured using a band 3 LNA based on </w:t>
      </w:r>
      <w:r w:rsidR="00EA68B8">
        <w:t xml:space="preserve">the following </w:t>
      </w:r>
      <w:r>
        <w:t>RF-FE assumptions:</w:t>
      </w:r>
    </w:p>
    <w:p w14:paraId="4307765B" w14:textId="18195773" w:rsidR="00235944" w:rsidRDefault="00235944" w:rsidP="00235944">
      <w:pPr>
        <w:pStyle w:val="ListParagraph"/>
        <w:numPr>
          <w:ilvl w:val="0"/>
          <w:numId w:val="28"/>
        </w:numPr>
      </w:pPr>
      <w:r>
        <w:t>EN-DC power class 3 operation and equal power share 20dBm+20dBm,</w:t>
      </w:r>
    </w:p>
    <w:tbl>
      <w:tblPr>
        <w:tblStyle w:val="Tabellengitternetz1"/>
        <w:tblW w:w="0" w:type="auto"/>
        <w:jc w:val="center"/>
        <w:tblLook w:val="04A0" w:firstRow="1" w:lastRow="0" w:firstColumn="1" w:lastColumn="0" w:noHBand="0" w:noVBand="1"/>
      </w:tblPr>
      <w:tblGrid>
        <w:gridCol w:w="4988"/>
        <w:gridCol w:w="716"/>
        <w:gridCol w:w="594"/>
      </w:tblGrid>
      <w:tr w:rsidR="00EA68B8" w:rsidRPr="00EA68B8" w14:paraId="3683052D" w14:textId="77777777" w:rsidTr="00AF3B9F">
        <w:trPr>
          <w:trHeight w:val="20"/>
          <w:jc w:val="center"/>
        </w:trPr>
        <w:tc>
          <w:tcPr>
            <w:tcW w:w="0" w:type="auto"/>
            <w:noWrap/>
            <w:hideMark/>
          </w:tcPr>
          <w:p w14:paraId="7D076F1C" w14:textId="77777777" w:rsidR="00EA68B8" w:rsidRPr="00EA68B8" w:rsidRDefault="00EA68B8" w:rsidP="00EA68B8">
            <w:pPr>
              <w:spacing w:after="0"/>
              <w:jc w:val="center"/>
              <w:rPr>
                <w:rFonts w:eastAsia="Times New Roman"/>
                <w:b/>
                <w:bCs/>
                <w:color w:val="000000"/>
                <w:lang w:val="en-US"/>
              </w:rPr>
            </w:pPr>
            <w:r w:rsidRPr="00EA68B8">
              <w:rPr>
                <w:rFonts w:eastAsia="Times New Roman"/>
                <w:b/>
                <w:bCs/>
                <w:color w:val="000000"/>
                <w:lang w:val="en-US"/>
              </w:rPr>
              <w:t>Parameter</w:t>
            </w:r>
          </w:p>
        </w:tc>
        <w:tc>
          <w:tcPr>
            <w:tcW w:w="0" w:type="auto"/>
            <w:noWrap/>
            <w:hideMark/>
          </w:tcPr>
          <w:p w14:paraId="213E74E4" w14:textId="77777777" w:rsidR="00EA68B8" w:rsidRPr="00EA68B8" w:rsidRDefault="00EA68B8" w:rsidP="00EA68B8">
            <w:pPr>
              <w:spacing w:after="0"/>
              <w:jc w:val="center"/>
              <w:rPr>
                <w:rFonts w:eastAsia="Times New Roman"/>
                <w:b/>
                <w:bCs/>
                <w:color w:val="000000"/>
                <w:lang w:val="en-US"/>
              </w:rPr>
            </w:pPr>
            <w:r w:rsidRPr="00EA68B8">
              <w:rPr>
                <w:rFonts w:eastAsia="Times New Roman"/>
                <w:b/>
                <w:bCs/>
                <w:color w:val="000000"/>
                <w:lang w:val="en-US"/>
              </w:rPr>
              <w:t>Value</w:t>
            </w:r>
          </w:p>
        </w:tc>
        <w:tc>
          <w:tcPr>
            <w:tcW w:w="0" w:type="auto"/>
            <w:noWrap/>
            <w:hideMark/>
          </w:tcPr>
          <w:p w14:paraId="74172212" w14:textId="77777777" w:rsidR="00EA68B8" w:rsidRPr="00EA68B8" w:rsidRDefault="00EA68B8" w:rsidP="00EA68B8">
            <w:pPr>
              <w:spacing w:after="0"/>
              <w:jc w:val="center"/>
              <w:rPr>
                <w:rFonts w:eastAsia="Times New Roman"/>
                <w:b/>
                <w:bCs/>
                <w:color w:val="000000"/>
                <w:lang w:val="en-US"/>
              </w:rPr>
            </w:pPr>
            <w:r w:rsidRPr="00EA68B8">
              <w:rPr>
                <w:rFonts w:eastAsia="Times New Roman"/>
                <w:b/>
                <w:bCs/>
                <w:color w:val="000000"/>
                <w:lang w:val="en-US"/>
              </w:rPr>
              <w:t>Unit</w:t>
            </w:r>
          </w:p>
        </w:tc>
      </w:tr>
      <w:tr w:rsidR="00EA68B8" w:rsidRPr="00EA68B8" w14:paraId="0B55CFF5" w14:textId="77777777" w:rsidTr="00AF3B9F">
        <w:trPr>
          <w:trHeight w:val="20"/>
          <w:jc w:val="center"/>
        </w:trPr>
        <w:tc>
          <w:tcPr>
            <w:tcW w:w="0" w:type="auto"/>
            <w:hideMark/>
          </w:tcPr>
          <w:p w14:paraId="5B6A53E8" w14:textId="77777777" w:rsidR="00EA68B8" w:rsidRPr="00EA68B8"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 xml:space="preserve">n41 front-end insertion loss </w:t>
            </w:r>
          </w:p>
        </w:tc>
        <w:tc>
          <w:tcPr>
            <w:tcW w:w="0" w:type="auto"/>
            <w:hideMark/>
          </w:tcPr>
          <w:p w14:paraId="1921CCD7" w14:textId="77777777" w:rsidR="00EA68B8" w:rsidRPr="00EA68B8" w:rsidRDefault="00EA68B8" w:rsidP="00EA68B8">
            <w:pPr>
              <w:spacing w:after="0"/>
              <w:jc w:val="center"/>
              <w:rPr>
                <w:rFonts w:eastAsia="Times New Roman"/>
                <w:sz w:val="18"/>
                <w:szCs w:val="18"/>
                <w:lang w:val="en-US"/>
              </w:rPr>
            </w:pPr>
            <w:r w:rsidRPr="00EA68B8">
              <w:rPr>
                <w:rFonts w:eastAsia="Times New Roman"/>
                <w:sz w:val="18"/>
                <w:szCs w:val="18"/>
                <w:lang w:val="en-US"/>
              </w:rPr>
              <w:t>4</w:t>
            </w:r>
          </w:p>
        </w:tc>
        <w:tc>
          <w:tcPr>
            <w:tcW w:w="0" w:type="auto"/>
            <w:noWrap/>
            <w:hideMark/>
          </w:tcPr>
          <w:p w14:paraId="40BC1A9D" w14:textId="77777777"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r w:rsidR="00EA68B8" w:rsidRPr="00EA68B8" w14:paraId="32C287ED" w14:textId="77777777" w:rsidTr="00AF3B9F">
        <w:trPr>
          <w:trHeight w:val="20"/>
          <w:jc w:val="center"/>
        </w:trPr>
        <w:tc>
          <w:tcPr>
            <w:tcW w:w="0" w:type="auto"/>
            <w:hideMark/>
          </w:tcPr>
          <w:p w14:paraId="76179216" w14:textId="77777777" w:rsidR="00EA68B8" w:rsidRPr="00EA68B8"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 xml:space="preserve">B3 front-end insertion loss </w:t>
            </w:r>
          </w:p>
        </w:tc>
        <w:tc>
          <w:tcPr>
            <w:tcW w:w="0" w:type="auto"/>
            <w:hideMark/>
          </w:tcPr>
          <w:p w14:paraId="014C5D04" w14:textId="77777777" w:rsidR="00EA68B8" w:rsidRPr="00EA68B8" w:rsidRDefault="00EA68B8" w:rsidP="00EA68B8">
            <w:pPr>
              <w:spacing w:after="0"/>
              <w:jc w:val="center"/>
              <w:rPr>
                <w:rFonts w:eastAsia="Times New Roman"/>
                <w:sz w:val="18"/>
                <w:szCs w:val="18"/>
                <w:lang w:val="en-US"/>
              </w:rPr>
            </w:pPr>
            <w:r w:rsidRPr="00EA68B8">
              <w:rPr>
                <w:rFonts w:eastAsia="Times New Roman"/>
                <w:sz w:val="18"/>
                <w:szCs w:val="18"/>
                <w:lang w:val="en-US"/>
              </w:rPr>
              <w:t>4</w:t>
            </w:r>
          </w:p>
        </w:tc>
        <w:tc>
          <w:tcPr>
            <w:tcW w:w="0" w:type="auto"/>
            <w:noWrap/>
            <w:hideMark/>
          </w:tcPr>
          <w:p w14:paraId="69992237" w14:textId="77777777"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r w:rsidR="00EA68B8" w:rsidRPr="00EA68B8" w14:paraId="3C15B5E4" w14:textId="77777777" w:rsidTr="00AF3B9F">
        <w:trPr>
          <w:trHeight w:val="20"/>
          <w:jc w:val="center"/>
        </w:trPr>
        <w:tc>
          <w:tcPr>
            <w:tcW w:w="0" w:type="auto"/>
            <w:hideMark/>
          </w:tcPr>
          <w:p w14:paraId="6BE55C45" w14:textId="77777777" w:rsidR="00EA68B8" w:rsidRPr="00EA68B8"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Diplexer rejection of n41 Tx range (2496~2690)</w:t>
            </w:r>
          </w:p>
        </w:tc>
        <w:tc>
          <w:tcPr>
            <w:tcW w:w="0" w:type="auto"/>
            <w:hideMark/>
          </w:tcPr>
          <w:p w14:paraId="5911C6B7" w14:textId="4EA98196" w:rsidR="00EA68B8" w:rsidRPr="00EA68B8" w:rsidRDefault="00EA68B8" w:rsidP="00EA68B8">
            <w:pPr>
              <w:spacing w:after="0"/>
              <w:jc w:val="center"/>
              <w:rPr>
                <w:rFonts w:eastAsia="Times New Roman"/>
                <w:sz w:val="18"/>
                <w:szCs w:val="18"/>
                <w:lang w:val="en-US"/>
              </w:rPr>
            </w:pPr>
            <w:r w:rsidRPr="00EA68B8">
              <w:rPr>
                <w:rFonts w:eastAsia="Times New Roman"/>
                <w:sz w:val="18"/>
                <w:szCs w:val="18"/>
                <w:lang w:val="en-US"/>
              </w:rPr>
              <w:t>1</w:t>
            </w:r>
            <w:r w:rsidR="008D5BA4">
              <w:rPr>
                <w:rFonts w:eastAsia="Times New Roman"/>
                <w:sz w:val="18"/>
                <w:szCs w:val="18"/>
                <w:lang w:val="en-US"/>
              </w:rPr>
              <w:t>0</w:t>
            </w:r>
          </w:p>
        </w:tc>
        <w:tc>
          <w:tcPr>
            <w:tcW w:w="0" w:type="auto"/>
            <w:noWrap/>
            <w:hideMark/>
          </w:tcPr>
          <w:p w14:paraId="1A0139DE" w14:textId="77777777"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r w:rsidR="00EA68B8" w:rsidRPr="00EA68B8" w14:paraId="2230F3FF" w14:textId="77777777" w:rsidTr="00AF3B9F">
        <w:trPr>
          <w:trHeight w:val="20"/>
          <w:jc w:val="center"/>
        </w:trPr>
        <w:tc>
          <w:tcPr>
            <w:tcW w:w="0" w:type="auto"/>
            <w:hideMark/>
          </w:tcPr>
          <w:p w14:paraId="27EFC72B" w14:textId="364A1D13" w:rsidR="00EA68B8" w:rsidRPr="00EA68B8"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 xml:space="preserve">Band 3 SAW Rx rejection </w:t>
            </w:r>
            <w:r w:rsidR="001118C3">
              <w:rPr>
                <w:rFonts w:eastAsia="Times New Roman"/>
                <w:color w:val="000000"/>
                <w:sz w:val="18"/>
                <w:szCs w:val="18"/>
                <w:lang w:val="en-US"/>
              </w:rPr>
              <w:t xml:space="preserve">at </w:t>
            </w:r>
            <w:r w:rsidRPr="00EA68B8">
              <w:rPr>
                <w:rFonts w:eastAsia="Times New Roman"/>
                <w:color w:val="000000"/>
                <w:sz w:val="18"/>
                <w:szCs w:val="18"/>
                <w:lang w:val="en-US"/>
              </w:rPr>
              <w:t>n41 range (2496~2690)</w:t>
            </w:r>
          </w:p>
        </w:tc>
        <w:tc>
          <w:tcPr>
            <w:tcW w:w="0" w:type="auto"/>
            <w:hideMark/>
          </w:tcPr>
          <w:p w14:paraId="34B88035" w14:textId="77777777" w:rsidR="00EA68B8" w:rsidRPr="00EA68B8" w:rsidRDefault="00EA68B8" w:rsidP="00EA68B8">
            <w:pPr>
              <w:spacing w:after="0"/>
              <w:jc w:val="center"/>
              <w:rPr>
                <w:rFonts w:eastAsia="Times New Roman"/>
                <w:sz w:val="18"/>
                <w:szCs w:val="18"/>
                <w:lang w:val="en-US"/>
              </w:rPr>
            </w:pPr>
            <w:r w:rsidRPr="00EA68B8">
              <w:rPr>
                <w:rFonts w:eastAsia="Times New Roman"/>
                <w:sz w:val="18"/>
                <w:szCs w:val="18"/>
                <w:lang w:val="en-US"/>
              </w:rPr>
              <w:t>32</w:t>
            </w:r>
          </w:p>
        </w:tc>
        <w:tc>
          <w:tcPr>
            <w:tcW w:w="0" w:type="auto"/>
            <w:noWrap/>
            <w:hideMark/>
          </w:tcPr>
          <w:p w14:paraId="251B44F3" w14:textId="77777777"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r w:rsidR="00EA68B8" w:rsidRPr="00EA68B8" w14:paraId="3454ABE5" w14:textId="77777777" w:rsidTr="00AF3B9F">
        <w:trPr>
          <w:trHeight w:val="20"/>
          <w:jc w:val="center"/>
        </w:trPr>
        <w:tc>
          <w:tcPr>
            <w:tcW w:w="0" w:type="auto"/>
            <w:hideMark/>
          </w:tcPr>
          <w:p w14:paraId="4B0D4FAF" w14:textId="0408ED2F" w:rsidR="00EA68B8" w:rsidRPr="00EA68B8"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 xml:space="preserve">Band 3 SAW Rx rejection </w:t>
            </w:r>
            <w:r w:rsidR="001118C3">
              <w:rPr>
                <w:rFonts w:eastAsia="Times New Roman"/>
                <w:color w:val="000000"/>
                <w:sz w:val="18"/>
                <w:szCs w:val="18"/>
                <w:lang w:val="en-US"/>
              </w:rPr>
              <w:t>at</w:t>
            </w:r>
            <w:r w:rsidRPr="00EA68B8">
              <w:rPr>
                <w:rFonts w:eastAsia="Times New Roman"/>
                <w:color w:val="000000"/>
                <w:sz w:val="18"/>
                <w:szCs w:val="18"/>
                <w:lang w:val="en-US"/>
              </w:rPr>
              <w:t xml:space="preserve"> B3 Tx range (1710~1785)</w:t>
            </w:r>
          </w:p>
        </w:tc>
        <w:tc>
          <w:tcPr>
            <w:tcW w:w="0" w:type="auto"/>
            <w:hideMark/>
          </w:tcPr>
          <w:p w14:paraId="58B6C271" w14:textId="77777777" w:rsidR="00EA68B8" w:rsidRPr="00EA68B8" w:rsidRDefault="00EA68B8" w:rsidP="00EA68B8">
            <w:pPr>
              <w:spacing w:after="0"/>
              <w:jc w:val="center"/>
              <w:rPr>
                <w:rFonts w:eastAsia="Times New Roman"/>
                <w:sz w:val="18"/>
                <w:szCs w:val="18"/>
                <w:lang w:val="en-US"/>
              </w:rPr>
            </w:pPr>
            <w:r w:rsidRPr="00EA68B8">
              <w:rPr>
                <w:rFonts w:eastAsia="Times New Roman"/>
                <w:sz w:val="18"/>
                <w:szCs w:val="18"/>
                <w:lang w:val="en-US"/>
              </w:rPr>
              <w:t>45</w:t>
            </w:r>
          </w:p>
        </w:tc>
        <w:tc>
          <w:tcPr>
            <w:tcW w:w="0" w:type="auto"/>
            <w:noWrap/>
            <w:hideMark/>
          </w:tcPr>
          <w:p w14:paraId="764E4908" w14:textId="77777777"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r w:rsidR="00EA68B8" w:rsidRPr="00EA68B8" w14:paraId="68A8C069" w14:textId="77777777" w:rsidTr="00AF3B9F">
        <w:trPr>
          <w:trHeight w:val="20"/>
          <w:jc w:val="center"/>
        </w:trPr>
        <w:tc>
          <w:tcPr>
            <w:tcW w:w="0" w:type="auto"/>
            <w:hideMark/>
          </w:tcPr>
          <w:p w14:paraId="2F5350ED" w14:textId="7084C6A9" w:rsidR="00EA68B8" w:rsidRPr="00EA68B8"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Antenna</w:t>
            </w:r>
            <w:r w:rsidR="00835A89">
              <w:rPr>
                <w:rFonts w:eastAsia="Times New Roman"/>
                <w:color w:val="000000"/>
                <w:sz w:val="18"/>
                <w:szCs w:val="18"/>
                <w:lang w:val="en-US"/>
              </w:rPr>
              <w:t>-to-antenna isolation</w:t>
            </w:r>
          </w:p>
        </w:tc>
        <w:tc>
          <w:tcPr>
            <w:tcW w:w="0" w:type="auto"/>
            <w:hideMark/>
          </w:tcPr>
          <w:p w14:paraId="2A545AAF" w14:textId="77777777" w:rsidR="00EA68B8" w:rsidRPr="00EA68B8" w:rsidRDefault="00EA68B8" w:rsidP="00EA68B8">
            <w:pPr>
              <w:spacing w:after="0"/>
              <w:jc w:val="center"/>
              <w:rPr>
                <w:rFonts w:eastAsia="Times New Roman"/>
                <w:sz w:val="18"/>
                <w:szCs w:val="18"/>
                <w:lang w:val="en-US"/>
              </w:rPr>
            </w:pPr>
            <w:r w:rsidRPr="00EA68B8">
              <w:rPr>
                <w:rFonts w:eastAsia="Times New Roman"/>
                <w:sz w:val="18"/>
                <w:szCs w:val="18"/>
                <w:lang w:val="en-US"/>
              </w:rPr>
              <w:t>10</w:t>
            </w:r>
          </w:p>
        </w:tc>
        <w:tc>
          <w:tcPr>
            <w:tcW w:w="0" w:type="auto"/>
            <w:noWrap/>
            <w:hideMark/>
          </w:tcPr>
          <w:p w14:paraId="0127A31A" w14:textId="77777777"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r w:rsidR="00EA68B8" w:rsidRPr="00EA68B8" w14:paraId="1D552643" w14:textId="77777777" w:rsidTr="00AF3B9F">
        <w:trPr>
          <w:trHeight w:val="20"/>
          <w:jc w:val="center"/>
        </w:trPr>
        <w:tc>
          <w:tcPr>
            <w:tcW w:w="0" w:type="auto"/>
            <w:hideMark/>
          </w:tcPr>
          <w:p w14:paraId="2CEA5D2E" w14:textId="20F8E812" w:rsidR="00EA68B8" w:rsidRPr="00EA68B8"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B3 duplexer TX-RX isolation (</w:t>
            </w:r>
            <w:r w:rsidR="001118C3">
              <w:rPr>
                <w:rFonts w:eastAsia="Times New Roman"/>
                <w:color w:val="000000"/>
                <w:sz w:val="18"/>
                <w:szCs w:val="18"/>
                <w:lang w:val="en-US"/>
              </w:rPr>
              <w:t xml:space="preserve">at </w:t>
            </w:r>
            <w:r w:rsidRPr="00EA68B8">
              <w:rPr>
                <w:rFonts w:eastAsia="Times New Roman"/>
                <w:color w:val="000000"/>
                <w:sz w:val="18"/>
                <w:szCs w:val="18"/>
                <w:lang w:val="en-US"/>
              </w:rPr>
              <w:t>Tx B3 and a</w:t>
            </w:r>
            <w:r w:rsidR="001118C3">
              <w:rPr>
                <w:rFonts w:eastAsia="Times New Roman"/>
                <w:color w:val="000000"/>
                <w:sz w:val="18"/>
                <w:szCs w:val="18"/>
                <w:lang w:val="en-US"/>
              </w:rPr>
              <w:t>t</w:t>
            </w:r>
            <w:r w:rsidRPr="00EA68B8">
              <w:rPr>
                <w:rFonts w:eastAsia="Times New Roman"/>
                <w:color w:val="000000"/>
                <w:sz w:val="18"/>
                <w:szCs w:val="18"/>
                <w:lang w:val="en-US"/>
              </w:rPr>
              <w:t xml:space="preserve"> Rx B3)</w:t>
            </w:r>
          </w:p>
        </w:tc>
        <w:tc>
          <w:tcPr>
            <w:tcW w:w="0" w:type="auto"/>
            <w:hideMark/>
          </w:tcPr>
          <w:p w14:paraId="36057545" w14:textId="77777777" w:rsidR="00EA68B8" w:rsidRPr="00EA68B8" w:rsidRDefault="00EA68B8" w:rsidP="00EA68B8">
            <w:pPr>
              <w:spacing w:after="0"/>
              <w:jc w:val="center"/>
              <w:rPr>
                <w:rFonts w:eastAsia="Times New Roman"/>
                <w:sz w:val="18"/>
                <w:szCs w:val="18"/>
                <w:lang w:val="en-US"/>
              </w:rPr>
            </w:pPr>
            <w:r w:rsidRPr="00EA68B8">
              <w:rPr>
                <w:rFonts w:eastAsia="Times New Roman"/>
                <w:sz w:val="18"/>
                <w:szCs w:val="18"/>
                <w:lang w:val="en-US"/>
              </w:rPr>
              <w:t>50</w:t>
            </w:r>
          </w:p>
        </w:tc>
        <w:tc>
          <w:tcPr>
            <w:tcW w:w="0" w:type="auto"/>
            <w:noWrap/>
            <w:hideMark/>
          </w:tcPr>
          <w:p w14:paraId="0A709D74" w14:textId="77777777"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r w:rsidR="00EA68B8" w:rsidRPr="00EA68B8" w14:paraId="68F9AF53" w14:textId="77777777" w:rsidTr="00AF3B9F">
        <w:trPr>
          <w:trHeight w:val="20"/>
          <w:jc w:val="center"/>
        </w:trPr>
        <w:tc>
          <w:tcPr>
            <w:tcW w:w="0" w:type="auto"/>
            <w:hideMark/>
          </w:tcPr>
          <w:p w14:paraId="66A997E1" w14:textId="55F6FDE9" w:rsidR="00EA68B8" w:rsidRPr="00EA68B8"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B3 duplexer ANT to RX rejection</w:t>
            </w:r>
            <w:r w:rsidR="001118C3">
              <w:rPr>
                <w:rFonts w:eastAsia="Times New Roman"/>
                <w:color w:val="000000"/>
                <w:sz w:val="18"/>
                <w:szCs w:val="18"/>
                <w:lang w:val="en-US"/>
              </w:rPr>
              <w:t xml:space="preserve"> at</w:t>
            </w:r>
            <w:r w:rsidRPr="00EA68B8">
              <w:rPr>
                <w:rFonts w:eastAsia="Times New Roman"/>
                <w:color w:val="000000"/>
                <w:sz w:val="18"/>
                <w:szCs w:val="18"/>
                <w:lang w:val="en-US"/>
              </w:rPr>
              <w:t xml:space="preserve"> B41 range (2496~2690MHz)</w:t>
            </w:r>
          </w:p>
        </w:tc>
        <w:tc>
          <w:tcPr>
            <w:tcW w:w="0" w:type="auto"/>
            <w:hideMark/>
          </w:tcPr>
          <w:p w14:paraId="13346DC7" w14:textId="7940C646" w:rsidR="00AC6402" w:rsidRPr="00EA68B8" w:rsidRDefault="00EA68B8" w:rsidP="00AC6402">
            <w:pPr>
              <w:spacing w:after="0"/>
              <w:jc w:val="center"/>
              <w:rPr>
                <w:rFonts w:eastAsia="Times New Roman"/>
                <w:sz w:val="18"/>
                <w:szCs w:val="18"/>
                <w:lang w:val="en-US"/>
              </w:rPr>
            </w:pPr>
            <w:r w:rsidRPr="00EA68B8">
              <w:rPr>
                <w:rFonts w:eastAsia="Times New Roman"/>
                <w:sz w:val="18"/>
                <w:szCs w:val="18"/>
                <w:lang w:val="en-US"/>
              </w:rPr>
              <w:t>4</w:t>
            </w:r>
            <w:r w:rsidR="00AC6402">
              <w:rPr>
                <w:rFonts w:eastAsia="Times New Roman"/>
                <w:sz w:val="18"/>
                <w:szCs w:val="18"/>
                <w:lang w:val="en-US"/>
              </w:rPr>
              <w:t>2</w:t>
            </w:r>
          </w:p>
        </w:tc>
        <w:tc>
          <w:tcPr>
            <w:tcW w:w="0" w:type="auto"/>
            <w:noWrap/>
            <w:hideMark/>
          </w:tcPr>
          <w:p w14:paraId="5D64395E" w14:textId="77777777"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r w:rsidR="00EA68B8" w:rsidRPr="00EA68B8" w14:paraId="2E59E52C" w14:textId="77777777" w:rsidTr="00AF3B9F">
        <w:trPr>
          <w:trHeight w:val="20"/>
          <w:jc w:val="center"/>
        </w:trPr>
        <w:tc>
          <w:tcPr>
            <w:tcW w:w="0" w:type="auto"/>
            <w:hideMark/>
          </w:tcPr>
          <w:p w14:paraId="61412245" w14:textId="0F849674" w:rsidR="00EA68B8" w:rsidRPr="00AF3B9F" w:rsidRDefault="00EA68B8" w:rsidP="00EA68B8">
            <w:pPr>
              <w:spacing w:after="0"/>
              <w:jc w:val="right"/>
              <w:rPr>
                <w:rFonts w:eastAsia="Times New Roman"/>
                <w:color w:val="000000"/>
                <w:sz w:val="18"/>
                <w:szCs w:val="18"/>
                <w:lang w:val="en-US"/>
              </w:rPr>
            </w:pPr>
            <w:r w:rsidRPr="00EA68B8">
              <w:rPr>
                <w:rFonts w:eastAsia="Times New Roman"/>
                <w:color w:val="000000"/>
                <w:sz w:val="18"/>
                <w:szCs w:val="18"/>
                <w:lang w:val="en-US"/>
              </w:rPr>
              <w:t>PCB isolation</w:t>
            </w:r>
            <w:r w:rsidR="00835A89">
              <w:rPr>
                <w:rFonts w:eastAsia="Times New Roman"/>
                <w:color w:val="000000"/>
                <w:sz w:val="18"/>
                <w:szCs w:val="18"/>
                <w:lang w:val="en-US"/>
              </w:rPr>
              <w:t xml:space="preserve"> </w:t>
            </w:r>
            <w:r w:rsidRPr="00EA68B8">
              <w:rPr>
                <w:rFonts w:eastAsia="Times New Roman"/>
                <w:color w:val="000000"/>
                <w:sz w:val="18"/>
                <w:szCs w:val="18"/>
                <w:lang w:val="en-US"/>
              </w:rPr>
              <w:t>(LNA (in) &lt;-&gt; PA (out))</w:t>
            </w:r>
          </w:p>
        </w:tc>
        <w:tc>
          <w:tcPr>
            <w:tcW w:w="0" w:type="auto"/>
          </w:tcPr>
          <w:p w14:paraId="54F7FA79" w14:textId="4850DD28" w:rsidR="00EA68B8" w:rsidRPr="00AF3B9F" w:rsidRDefault="00EA68B8" w:rsidP="00EA68B8">
            <w:pPr>
              <w:spacing w:after="0"/>
              <w:jc w:val="center"/>
              <w:rPr>
                <w:rFonts w:eastAsia="Times New Roman"/>
                <w:sz w:val="18"/>
                <w:szCs w:val="18"/>
                <w:lang w:val="en-US"/>
              </w:rPr>
            </w:pPr>
            <w:r w:rsidRPr="00EA68B8">
              <w:rPr>
                <w:rFonts w:eastAsia="Times New Roman"/>
                <w:sz w:val="18"/>
                <w:szCs w:val="18"/>
                <w:lang w:val="en-US"/>
              </w:rPr>
              <w:t>60-80</w:t>
            </w:r>
          </w:p>
        </w:tc>
        <w:tc>
          <w:tcPr>
            <w:tcW w:w="0" w:type="auto"/>
          </w:tcPr>
          <w:p w14:paraId="0B9D5887" w14:textId="3F059A29" w:rsidR="00EA68B8" w:rsidRPr="00EA68B8" w:rsidRDefault="00EA68B8" w:rsidP="00EA68B8">
            <w:pPr>
              <w:spacing w:after="0"/>
              <w:jc w:val="center"/>
              <w:rPr>
                <w:rFonts w:eastAsia="Times New Roman"/>
                <w:color w:val="000000"/>
                <w:sz w:val="18"/>
                <w:szCs w:val="18"/>
                <w:lang w:val="en-US"/>
              </w:rPr>
            </w:pPr>
            <w:r w:rsidRPr="00EA68B8">
              <w:rPr>
                <w:rFonts w:eastAsia="Times New Roman"/>
                <w:color w:val="000000"/>
                <w:sz w:val="18"/>
                <w:szCs w:val="18"/>
                <w:lang w:val="en-US"/>
              </w:rPr>
              <w:t>[dB]</w:t>
            </w:r>
          </w:p>
        </w:tc>
      </w:tr>
    </w:tbl>
    <w:p w14:paraId="5ED35D0F" w14:textId="77777777" w:rsidR="00AF3B9F" w:rsidRDefault="00AF3B9F" w:rsidP="005F0845">
      <w:pPr>
        <w:pStyle w:val="ListParagraph"/>
      </w:pPr>
    </w:p>
    <w:p w14:paraId="3E652C27" w14:textId="1A76E8F2" w:rsidR="00235944" w:rsidRDefault="00235944" w:rsidP="00110AF8">
      <w:pPr>
        <w:pStyle w:val="ListParagraph"/>
        <w:numPr>
          <w:ilvl w:val="0"/>
          <w:numId w:val="28"/>
        </w:numPr>
        <w:jc w:val="both"/>
      </w:pPr>
      <w:r>
        <w:t xml:space="preserve">Test waveforms: </w:t>
      </w:r>
    </w:p>
    <w:p w14:paraId="3F37BDA1" w14:textId="5B4C35A3" w:rsidR="00EA68B8" w:rsidRDefault="00EA68B8" w:rsidP="00110AF8">
      <w:pPr>
        <w:pStyle w:val="ListParagraph"/>
        <w:numPr>
          <w:ilvl w:val="1"/>
          <w:numId w:val="28"/>
        </w:numPr>
        <w:jc w:val="both"/>
      </w:pPr>
      <w:r>
        <w:t>Local Oscillator (LO) leakage: -28dBc</w:t>
      </w:r>
      <w:r w:rsidR="003C79D7">
        <w:t>.</w:t>
      </w:r>
    </w:p>
    <w:p w14:paraId="505A9CA1" w14:textId="15B29BEA" w:rsidR="00EA68B8" w:rsidRDefault="00EA68B8" w:rsidP="00110AF8">
      <w:pPr>
        <w:pStyle w:val="ListParagraph"/>
        <w:numPr>
          <w:ilvl w:val="1"/>
          <w:numId w:val="28"/>
        </w:numPr>
        <w:jc w:val="both"/>
      </w:pPr>
      <w:r>
        <w:t>IQ Image rejection: -28dB</w:t>
      </w:r>
      <w:r w:rsidR="003C79D7">
        <w:t>.</w:t>
      </w:r>
    </w:p>
    <w:p w14:paraId="39EA5781" w14:textId="068D26CF" w:rsidR="00235944" w:rsidRDefault="00613B1C" w:rsidP="00110AF8">
      <w:pPr>
        <w:pStyle w:val="ListParagraph"/>
        <w:numPr>
          <w:ilvl w:val="1"/>
          <w:numId w:val="28"/>
        </w:numPr>
        <w:jc w:val="both"/>
      </w:pPr>
      <w:r>
        <w:t>UL</w:t>
      </w:r>
      <w:r w:rsidR="00235944">
        <w:t xml:space="preserve"> n41C</w:t>
      </w:r>
      <w:r>
        <w:t>:</w:t>
      </w:r>
      <w:r w:rsidR="00235944">
        <w:t xml:space="preserve"> </w:t>
      </w:r>
      <w:r>
        <w:t xml:space="preserve">DFT-s-OFDM, 60MHz + 60MHz </w:t>
      </w:r>
      <w:r w:rsidR="008E22DD">
        <w:t xml:space="preserve">channel bandwidth (CBW), </w:t>
      </w:r>
      <w:r>
        <w:t xml:space="preserve">SCS 30kHz and </w:t>
      </w:r>
      <w:r w:rsidR="00235944">
        <w:t>L</w:t>
      </w:r>
      <w:r w:rsidR="00235944" w:rsidRPr="00613B1C">
        <w:rPr>
          <w:vertAlign w:val="subscript"/>
        </w:rPr>
        <w:t>CRB</w:t>
      </w:r>
      <w:r w:rsidR="00235944">
        <w:t>= 1 (</w:t>
      </w:r>
      <w:proofErr w:type="spellStart"/>
      <w:r w:rsidR="00235944">
        <w:t>RB</w:t>
      </w:r>
      <w:r w:rsidR="00235944" w:rsidRPr="00613B1C">
        <w:rPr>
          <w:vertAlign w:val="subscript"/>
        </w:rPr>
        <w:t>start</w:t>
      </w:r>
      <w:proofErr w:type="spellEnd"/>
      <w:r w:rsidR="00235944">
        <w:t>=30</w:t>
      </w:r>
      <w:r>
        <w:t>)</w:t>
      </w:r>
      <w:r w:rsidR="00235944">
        <w:t xml:space="preserve"> + 1</w:t>
      </w:r>
      <w:r>
        <w:t>(</w:t>
      </w:r>
      <w:proofErr w:type="spellStart"/>
      <w:r>
        <w:t>RB</w:t>
      </w:r>
      <w:r w:rsidRPr="00613B1C">
        <w:rPr>
          <w:vertAlign w:val="subscript"/>
        </w:rPr>
        <w:t>start</w:t>
      </w:r>
      <w:proofErr w:type="spellEnd"/>
      <w:r>
        <w:t>=</w:t>
      </w:r>
      <w:r w:rsidR="00235944">
        <w:t>127</w:t>
      </w:r>
      <w:r>
        <w:t>)</w:t>
      </w:r>
      <w:r w:rsidR="00235944">
        <w:t xml:space="preserve"> for CC1 and CC2 </w:t>
      </w:r>
      <w:r w:rsidR="00270D08">
        <w:t>respectively.</w:t>
      </w:r>
    </w:p>
    <w:p w14:paraId="35FBACA1" w14:textId="653BCFB9" w:rsidR="00613B1C" w:rsidRDefault="00613B1C" w:rsidP="00110AF8">
      <w:pPr>
        <w:pStyle w:val="ListParagraph"/>
        <w:numPr>
          <w:ilvl w:val="1"/>
          <w:numId w:val="28"/>
        </w:numPr>
        <w:jc w:val="both"/>
      </w:pPr>
      <w:r>
        <w:t xml:space="preserve">UL B3: </w:t>
      </w:r>
      <w:r w:rsidR="008E22DD">
        <w:t xml:space="preserve">DFT-s-OFDM QPSK, </w:t>
      </w:r>
      <w:r>
        <w:t>5MHz CBW</w:t>
      </w:r>
      <w:r w:rsidR="008E22DD">
        <w:t>, fully allocated waveform</w:t>
      </w:r>
      <w:r w:rsidR="003C79D7">
        <w:t>.</w:t>
      </w:r>
    </w:p>
    <w:p w14:paraId="4784CFE8" w14:textId="78ABC69F" w:rsidR="00613B1C" w:rsidRDefault="00613B1C" w:rsidP="00110AF8">
      <w:pPr>
        <w:pStyle w:val="ListParagraph"/>
        <w:numPr>
          <w:ilvl w:val="0"/>
          <w:numId w:val="28"/>
        </w:numPr>
        <w:jc w:val="both"/>
      </w:pPr>
      <w:r>
        <w:t>UL carrier frequencies:</w:t>
      </w:r>
    </w:p>
    <w:p w14:paraId="70EFAC28" w14:textId="5AC63AAD" w:rsidR="00613B1C" w:rsidRDefault="00613B1C" w:rsidP="00110AF8">
      <w:pPr>
        <w:pStyle w:val="ListParagraph"/>
        <w:numPr>
          <w:ilvl w:val="1"/>
          <w:numId w:val="28"/>
        </w:numPr>
        <w:jc w:val="both"/>
      </w:pPr>
      <w:r>
        <w:t xml:space="preserve">UL n41C, Fc=2590MHz. B3 UL Fc=1782.5MHz. </w:t>
      </w:r>
    </w:p>
    <w:p w14:paraId="2FFA1A4F" w14:textId="37602055" w:rsidR="00613B1C" w:rsidRDefault="00613B1C" w:rsidP="00110AF8">
      <w:pPr>
        <w:pStyle w:val="ListParagraph"/>
        <w:numPr>
          <w:ilvl w:val="0"/>
          <w:numId w:val="28"/>
        </w:numPr>
        <w:jc w:val="both"/>
      </w:pPr>
      <w:r>
        <w:t>Power levels referred to LNA input:</w:t>
      </w:r>
    </w:p>
    <w:p w14:paraId="3BEC471C" w14:textId="1CC952E5" w:rsidR="00613B1C" w:rsidRDefault="00613B1C" w:rsidP="00110AF8">
      <w:pPr>
        <w:pStyle w:val="ListParagraph"/>
        <w:numPr>
          <w:ilvl w:val="1"/>
          <w:numId w:val="28"/>
        </w:numPr>
        <w:jc w:val="both"/>
      </w:pPr>
      <w:r>
        <w:t>B3 UL power level is swept from -21 to -</w:t>
      </w:r>
      <w:proofErr w:type="gramStart"/>
      <w:r>
        <w:t>36dBm</w:t>
      </w:r>
      <w:r w:rsidR="003C79D7">
        <w:t>;</w:t>
      </w:r>
      <w:proofErr w:type="gramEnd"/>
    </w:p>
    <w:p w14:paraId="225DD857" w14:textId="6F9EF6FA" w:rsidR="00613B1C" w:rsidRDefault="00613B1C" w:rsidP="00110AF8">
      <w:pPr>
        <w:pStyle w:val="ListParagraph"/>
        <w:numPr>
          <w:ilvl w:val="1"/>
          <w:numId w:val="28"/>
        </w:numPr>
        <w:jc w:val="both"/>
      </w:pPr>
      <w:r>
        <w:t>For each B3 input level injected to the LNA, the n41C UL power level is swept from -31 to -56dBm</w:t>
      </w:r>
      <w:r w:rsidR="003C79D7">
        <w:t>.</w:t>
      </w:r>
    </w:p>
    <w:p w14:paraId="759D5BAE" w14:textId="7EB1006C" w:rsidR="00DD5716" w:rsidRDefault="00790E3A" w:rsidP="00110AF8">
      <w:pPr>
        <w:pStyle w:val="ListParagraph"/>
        <w:numPr>
          <w:ilvl w:val="0"/>
          <w:numId w:val="28"/>
        </w:numPr>
        <w:jc w:val="both"/>
      </w:pPr>
      <w:r>
        <w:t xml:space="preserve">Both </w:t>
      </w:r>
      <w:r w:rsidR="008E22DD">
        <w:t>UL c</w:t>
      </w:r>
      <w:r>
        <w:t>arriers are generated with high-end RF arbitrary waveform generator</w:t>
      </w:r>
      <w:r w:rsidR="008E22DD">
        <w:t>s</w:t>
      </w:r>
      <w:r>
        <w:t xml:space="preserve"> whose output noise in</w:t>
      </w:r>
      <w:r w:rsidR="008E22DD">
        <w:t xml:space="preserve"> the</w:t>
      </w:r>
      <w:r>
        <w:t xml:space="preserve"> DL band 3 is rejected using bandpass filters.</w:t>
      </w:r>
    </w:p>
    <w:p w14:paraId="0F8F00C9" w14:textId="76FF15BC" w:rsidR="00613B1C" w:rsidRDefault="00613B1C" w:rsidP="00110AF8">
      <w:pPr>
        <w:jc w:val="both"/>
      </w:pPr>
      <w:r>
        <w:t xml:space="preserve">The triple beat IMD product is expected </w:t>
      </w:r>
      <w:proofErr w:type="gramStart"/>
      <w:r>
        <w:t>at</w:t>
      </w:r>
      <w:proofErr w:type="gramEnd"/>
      <w:r>
        <w:t xml:space="preserve"> 1877.4MHz, i.e. 100kHz offset from the downlink B3 carrier. The IMD power level is measured using band power markers in a 4.5MHz measurement bandwidth.</w:t>
      </w:r>
      <w:r w:rsidR="00DD5716">
        <w:t xml:space="preserve"> The spectrum </w:t>
      </w:r>
      <w:r w:rsidR="00110AF8">
        <w:t>analyser</w:t>
      </w:r>
      <w:r w:rsidR="00DD5716">
        <w:t xml:space="preserve"> noise floor is -96dBm/4.5MHz.</w:t>
      </w:r>
    </w:p>
    <w:p w14:paraId="3667B647" w14:textId="08F4F7AE" w:rsidR="003A0E5D" w:rsidRDefault="003A0E5D" w:rsidP="000B2839">
      <w:pPr>
        <w:pStyle w:val="Heading2"/>
        <w:rPr>
          <w:lang w:val="en-US" w:eastAsia="zh-CN"/>
        </w:rPr>
      </w:pPr>
      <w:r>
        <w:rPr>
          <w:lang w:val="en-US" w:eastAsia="zh-CN"/>
        </w:rPr>
        <w:t>2</w:t>
      </w:r>
      <w:r w:rsidRPr="00216078">
        <w:rPr>
          <w:lang w:val="en-US" w:eastAsia="zh-CN"/>
        </w:rPr>
        <w:t>.</w:t>
      </w:r>
      <w:r w:rsidR="000B2839">
        <w:rPr>
          <w:lang w:val="en-US" w:eastAsia="zh-CN"/>
        </w:rPr>
        <w:t>3</w:t>
      </w:r>
      <w:r w:rsidRPr="00216078">
        <w:rPr>
          <w:lang w:val="en-US" w:eastAsia="zh-CN"/>
        </w:rPr>
        <w:tab/>
      </w:r>
      <w:r w:rsidR="00431CD5">
        <w:rPr>
          <w:lang w:val="en-US" w:eastAsia="zh-CN"/>
        </w:rPr>
        <w:t>LNA IMD Results &amp; MSD Analysis</w:t>
      </w:r>
    </w:p>
    <w:p w14:paraId="38CE9445" w14:textId="36A29B78" w:rsidR="00361A14" w:rsidRPr="00361A14" w:rsidRDefault="00361A14" w:rsidP="00110AF8">
      <w:pPr>
        <w:jc w:val="both"/>
        <w:rPr>
          <w:lang w:val="en-US" w:eastAsia="zh-CN"/>
        </w:rPr>
      </w:pPr>
      <w:r>
        <w:rPr>
          <w:lang w:val="en-US" w:eastAsia="zh-CN"/>
        </w:rPr>
        <w:t xml:space="preserve">In </w:t>
      </w:r>
      <w:r>
        <w:rPr>
          <w:lang w:val="en-US" w:eastAsia="zh-CN"/>
        </w:rPr>
        <w:fldChar w:fldCharType="begin"/>
      </w:r>
      <w:r>
        <w:rPr>
          <w:lang w:val="en-US" w:eastAsia="zh-CN"/>
        </w:rPr>
        <w:instrText xml:space="preserve"> REF _Ref115303200 \h </w:instrText>
      </w:r>
      <w:r w:rsidR="00110AF8">
        <w:rPr>
          <w:lang w:val="en-US" w:eastAsia="zh-CN"/>
        </w:rPr>
        <w:instrText xml:space="preserve"> \* MERGEFORMAT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the LNA triple beat IMD level is plotted</w:t>
      </w:r>
      <w:r w:rsidRPr="00361A14">
        <w:rPr>
          <w:lang w:val="en-US" w:eastAsia="zh-CN"/>
        </w:rPr>
        <w:t xml:space="preserve"> </w:t>
      </w:r>
      <w:r>
        <w:rPr>
          <w:lang w:val="en-US" w:eastAsia="zh-CN"/>
        </w:rPr>
        <w:t xml:space="preserve">vs CA_n41C power </w:t>
      </w:r>
      <w:r w:rsidR="00270D08">
        <w:rPr>
          <w:lang w:val="en-US" w:eastAsia="zh-CN"/>
        </w:rPr>
        <w:t>level, in</w:t>
      </w:r>
      <w:r>
        <w:rPr>
          <w:lang w:val="en-US" w:eastAsia="zh-CN"/>
        </w:rPr>
        <w:t xml:space="preserve"> orange, green, red and blue for -</w:t>
      </w:r>
      <w:proofErr w:type="gramStart"/>
      <w:r>
        <w:rPr>
          <w:lang w:val="en-US" w:eastAsia="zh-CN"/>
        </w:rPr>
        <w:t>21,-</w:t>
      </w:r>
      <w:proofErr w:type="gramEnd"/>
      <w:r>
        <w:rPr>
          <w:lang w:val="en-US" w:eastAsia="zh-CN"/>
        </w:rPr>
        <w:t>26,-31 and -36dBm B3 input level</w:t>
      </w:r>
      <w:r w:rsidR="00B472B9">
        <w:rPr>
          <w:lang w:val="en-US" w:eastAsia="zh-CN"/>
        </w:rPr>
        <w:t>s</w:t>
      </w:r>
      <w:r>
        <w:rPr>
          <w:lang w:val="en-US" w:eastAsia="zh-CN"/>
        </w:rPr>
        <w:t xml:space="preserve">. </w:t>
      </w:r>
      <w:r w:rsidR="00B6230F">
        <w:rPr>
          <w:lang w:val="en-US" w:eastAsia="zh-CN"/>
        </w:rPr>
        <w:t>The m</w:t>
      </w:r>
      <w:r>
        <w:rPr>
          <w:lang w:val="en-US" w:eastAsia="zh-CN"/>
        </w:rPr>
        <w:t xml:space="preserve">easurement accuracy is limited by the spectrum </w:t>
      </w:r>
      <w:r w:rsidR="00270D08">
        <w:rPr>
          <w:lang w:val="en-US" w:eastAsia="zh-CN"/>
        </w:rPr>
        <w:t>analyzer</w:t>
      </w:r>
      <w:r>
        <w:rPr>
          <w:lang w:val="en-US" w:eastAsia="zh-CN"/>
        </w:rPr>
        <w:t xml:space="preserve"> noise floor</w:t>
      </w:r>
      <w:r w:rsidR="00B6230F">
        <w:rPr>
          <w:lang w:val="en-US" w:eastAsia="zh-CN"/>
        </w:rPr>
        <w:t xml:space="preserve"> which is</w:t>
      </w:r>
      <w:r>
        <w:rPr>
          <w:lang w:val="en-US" w:eastAsia="zh-CN"/>
        </w:rPr>
        <w:t xml:space="preserve"> plotted in </w:t>
      </w:r>
      <w:r w:rsidR="003C79D7">
        <w:rPr>
          <w:lang w:val="en-US" w:eastAsia="zh-CN"/>
        </w:rPr>
        <w:t xml:space="preserve">a </w:t>
      </w:r>
      <w:r>
        <w:rPr>
          <w:lang w:val="en-US" w:eastAsia="zh-CN"/>
        </w:rPr>
        <w:t>dashed black line</w:t>
      </w:r>
      <w:r w:rsidR="00B6230F">
        <w:rPr>
          <w:lang w:val="en-US" w:eastAsia="zh-CN"/>
        </w:rPr>
        <w:t xml:space="preserve"> in  </w:t>
      </w:r>
      <w:r w:rsidR="00B6230F">
        <w:rPr>
          <w:lang w:val="en-US" w:eastAsia="zh-CN"/>
        </w:rPr>
        <w:fldChar w:fldCharType="begin"/>
      </w:r>
      <w:r w:rsidR="00B6230F">
        <w:rPr>
          <w:lang w:val="en-US" w:eastAsia="zh-CN"/>
        </w:rPr>
        <w:instrText xml:space="preserve"> REF _Ref115303200 \h  \* MERGEFORMAT </w:instrText>
      </w:r>
      <w:r w:rsidR="00B6230F">
        <w:rPr>
          <w:lang w:val="en-US" w:eastAsia="zh-CN"/>
        </w:rPr>
      </w:r>
      <w:r w:rsidR="00B6230F">
        <w:rPr>
          <w:lang w:val="en-US" w:eastAsia="zh-CN"/>
        </w:rPr>
        <w:fldChar w:fldCharType="separate"/>
      </w:r>
      <w:r w:rsidR="00B6230F">
        <w:t xml:space="preserve">Figure </w:t>
      </w:r>
      <w:r w:rsidR="00B6230F">
        <w:rPr>
          <w:noProof/>
        </w:rPr>
        <w:t>2</w:t>
      </w:r>
      <w:r w:rsidR="00B6230F">
        <w:rPr>
          <w:lang w:val="en-US" w:eastAsia="zh-CN"/>
        </w:rPr>
        <w:fldChar w:fldCharType="end"/>
      </w:r>
      <w:r w:rsidR="008E22DD">
        <w:rPr>
          <w:lang w:val="en-US" w:eastAsia="zh-CN"/>
        </w:rPr>
        <w:t xml:space="preserve">. </w:t>
      </w:r>
      <w:r>
        <w:rPr>
          <w:lang w:val="en-US" w:eastAsia="zh-CN"/>
        </w:rPr>
        <w:t xml:space="preserve">A linear interpolation from the high SNR region is used to </w:t>
      </w:r>
      <w:r w:rsidR="00270D08">
        <w:rPr>
          <w:lang w:val="en-US" w:eastAsia="zh-CN"/>
        </w:rPr>
        <w:t>estimate the</w:t>
      </w:r>
      <w:r>
        <w:rPr>
          <w:lang w:val="en-US" w:eastAsia="zh-CN"/>
        </w:rPr>
        <w:t xml:space="preserve"> IMD power levels that are not possible to measure due to </w:t>
      </w:r>
      <w:r w:rsidR="00097F55">
        <w:rPr>
          <w:lang w:val="en-US" w:eastAsia="zh-CN"/>
        </w:rPr>
        <w:t xml:space="preserve">the </w:t>
      </w:r>
      <w:r>
        <w:rPr>
          <w:lang w:val="en-US" w:eastAsia="zh-CN"/>
        </w:rPr>
        <w:t>test equipment noise floor.</w:t>
      </w:r>
    </w:p>
    <w:p w14:paraId="22B225C8" w14:textId="49832FC2" w:rsidR="00790E3A" w:rsidRDefault="00361A14" w:rsidP="00361A14">
      <w:pPr>
        <w:jc w:val="center"/>
        <w:rPr>
          <w:lang w:val="en-US" w:eastAsia="zh-CN"/>
        </w:rPr>
      </w:pPr>
      <w:r w:rsidRPr="00361A14">
        <w:rPr>
          <w:noProof/>
        </w:rPr>
        <w:lastRenderedPageBreak/>
        <w:drawing>
          <wp:inline distT="0" distB="0" distL="0" distR="0" wp14:anchorId="1936219B" wp14:editId="1E85EC53">
            <wp:extent cx="4045938" cy="2950797"/>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6322" cy="2958371"/>
                    </a:xfrm>
                    <a:prstGeom prst="rect">
                      <a:avLst/>
                    </a:prstGeom>
                    <a:noFill/>
                    <a:ln>
                      <a:noFill/>
                    </a:ln>
                  </pic:spPr>
                </pic:pic>
              </a:graphicData>
            </a:graphic>
          </wp:inline>
        </w:drawing>
      </w:r>
    </w:p>
    <w:p w14:paraId="5C836711" w14:textId="2A4E118C" w:rsidR="00790E3A" w:rsidRPr="00F37724" w:rsidRDefault="00790E3A" w:rsidP="00790E3A">
      <w:pPr>
        <w:pStyle w:val="Caption"/>
        <w:jc w:val="center"/>
        <w:rPr>
          <w:b w:val="0"/>
          <w:bCs/>
        </w:rPr>
      </w:pPr>
      <w:bookmarkStart w:id="12" w:name="_Ref115303200"/>
      <w:r>
        <w:t xml:space="preserve">Figure </w:t>
      </w:r>
      <w:r>
        <w:fldChar w:fldCharType="begin"/>
      </w:r>
      <w:r>
        <w:instrText xml:space="preserve"> SEQ Figure \* ARABIC </w:instrText>
      </w:r>
      <w:r>
        <w:fldChar w:fldCharType="separate"/>
      </w:r>
      <w:r w:rsidR="002C6943">
        <w:rPr>
          <w:noProof/>
        </w:rPr>
        <w:t>2</w:t>
      </w:r>
      <w:r>
        <w:fldChar w:fldCharType="end"/>
      </w:r>
      <w:bookmarkEnd w:id="12"/>
      <w:r>
        <w:t xml:space="preserve">: </w:t>
      </w:r>
      <w:r w:rsidRPr="00F37724">
        <w:rPr>
          <w:b w:val="0"/>
          <w:bCs/>
        </w:rPr>
        <w:t xml:space="preserve">Measured LNA triple beat IMD levels vs B3 and </w:t>
      </w:r>
      <w:r w:rsidR="00172A02">
        <w:rPr>
          <w:b w:val="0"/>
          <w:bCs/>
        </w:rPr>
        <w:t>CA_</w:t>
      </w:r>
      <w:r w:rsidRPr="00F37724">
        <w:rPr>
          <w:b w:val="0"/>
          <w:bCs/>
        </w:rPr>
        <w:t>n41C UL power levels.</w:t>
      </w:r>
    </w:p>
    <w:p w14:paraId="05B6C1D3" w14:textId="34F01C6F" w:rsidR="00AF7E14" w:rsidRDefault="00AF7E14" w:rsidP="00AF7E14"/>
    <w:p w14:paraId="59F32FD3" w14:textId="0F6A308F" w:rsidR="00AF7E14" w:rsidRDefault="00B07C6A" w:rsidP="00AC6402">
      <w:pPr>
        <w:jc w:val="both"/>
      </w:pPr>
      <w:r>
        <w:t>T</w:t>
      </w:r>
      <w:r w:rsidR="00F37724">
        <w:t>he antenna referred triple beat IMD power levels for the primary and diversity antenna ports vs PCB isolation</w:t>
      </w:r>
      <w:r>
        <w:t xml:space="preserve"> are shown in </w:t>
      </w:r>
      <w:r>
        <w:fldChar w:fldCharType="begin"/>
      </w:r>
      <w:r>
        <w:instrText xml:space="preserve"> REF _Ref115304217 \h </w:instrText>
      </w:r>
      <w:r w:rsidR="00AC6402">
        <w:instrText xml:space="preserve"> \* MERGEFORMAT </w:instrText>
      </w:r>
      <w:r>
        <w:fldChar w:fldCharType="separate"/>
      </w:r>
      <w:r>
        <w:t xml:space="preserve">Figure </w:t>
      </w:r>
      <w:r>
        <w:rPr>
          <w:noProof/>
        </w:rPr>
        <w:t>3</w:t>
      </w:r>
      <w:r>
        <w:fldChar w:fldCharType="end"/>
      </w:r>
      <w:r w:rsidR="00F37724">
        <w:t xml:space="preserve">. The </w:t>
      </w:r>
      <w:r>
        <w:t xml:space="preserve">B3 5MHz CBW </w:t>
      </w:r>
      <w:r w:rsidR="00F37724">
        <w:t xml:space="preserve">MSD </w:t>
      </w:r>
      <w:r>
        <w:t xml:space="preserve">due to LNA contribution </w:t>
      </w:r>
      <w:r w:rsidR="00F37724">
        <w:t xml:space="preserve">ranges from </w:t>
      </w:r>
      <w:r w:rsidR="00AC6402">
        <w:t>11.7</w:t>
      </w:r>
      <w:r w:rsidR="00F37724">
        <w:t xml:space="preserve"> to </w:t>
      </w:r>
      <w:r w:rsidR="00AC6402">
        <w:t>7.6</w:t>
      </w:r>
      <w:r w:rsidR="00F37724">
        <w:t xml:space="preserve"> dB</w:t>
      </w:r>
      <w:r>
        <w:t xml:space="preserve"> assuming correlated MRC combining.</w:t>
      </w:r>
    </w:p>
    <w:p w14:paraId="73CB53C1" w14:textId="650BD888" w:rsidR="00AF7E14" w:rsidRDefault="00AC6402" w:rsidP="00AF7E14">
      <w:r>
        <w:rPr>
          <w:noProof/>
        </w:rPr>
        <w:drawing>
          <wp:inline distT="0" distB="0" distL="0" distR="0" wp14:anchorId="127ED68A" wp14:editId="32C401E4">
            <wp:extent cx="6122035" cy="12147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214755"/>
                    </a:xfrm>
                    <a:prstGeom prst="rect">
                      <a:avLst/>
                    </a:prstGeom>
                  </pic:spPr>
                </pic:pic>
              </a:graphicData>
            </a:graphic>
          </wp:inline>
        </w:drawing>
      </w:r>
    </w:p>
    <w:p w14:paraId="30700D31" w14:textId="4FFD9C5E" w:rsidR="00B07C6A" w:rsidRPr="00F37724" w:rsidRDefault="00B07C6A" w:rsidP="00B07C6A">
      <w:pPr>
        <w:pStyle w:val="Caption"/>
        <w:keepNext/>
        <w:rPr>
          <w:b w:val="0"/>
          <w:bCs/>
        </w:rPr>
      </w:pPr>
      <w:bookmarkStart w:id="13" w:name="_Ref115304217"/>
      <w:r>
        <w:t xml:space="preserve">Figure </w:t>
      </w:r>
      <w:r>
        <w:fldChar w:fldCharType="begin"/>
      </w:r>
      <w:r>
        <w:instrText xml:space="preserve"> SEQ Figure \* ARABIC </w:instrText>
      </w:r>
      <w:r>
        <w:fldChar w:fldCharType="separate"/>
      </w:r>
      <w:r w:rsidR="002C6943">
        <w:rPr>
          <w:noProof/>
        </w:rPr>
        <w:t>3</w:t>
      </w:r>
      <w:r>
        <w:fldChar w:fldCharType="end"/>
      </w:r>
      <w:bookmarkEnd w:id="13"/>
      <w:r>
        <w:t xml:space="preserve">: </w:t>
      </w:r>
      <w:r w:rsidRPr="00F37724">
        <w:rPr>
          <w:b w:val="0"/>
          <w:bCs/>
        </w:rPr>
        <w:t>Measured LNA triple beat IMD interference levels referred to the primary and diversity antenna port</w:t>
      </w:r>
      <w:r>
        <w:rPr>
          <w:b w:val="0"/>
          <w:bCs/>
        </w:rPr>
        <w:t xml:space="preserve"> and corresponding Band 3 5MHz CBW MSD.</w:t>
      </w:r>
    </w:p>
    <w:p w14:paraId="61CC0841" w14:textId="1A652759" w:rsidR="005F0845" w:rsidRPr="005F0845" w:rsidRDefault="00624E25" w:rsidP="00516993">
      <w:pPr>
        <w:pStyle w:val="Caption"/>
      </w:pPr>
      <w:r>
        <w:rPr>
          <w:b w:val="0"/>
          <w:bCs/>
        </w:rPr>
        <w:t xml:space="preserve">For </w:t>
      </w:r>
      <w:r w:rsidR="00516993">
        <w:rPr>
          <w:b w:val="0"/>
          <w:bCs/>
        </w:rPr>
        <w:t>comparison purposes,</w:t>
      </w:r>
      <w:r>
        <w:rPr>
          <w:b w:val="0"/>
          <w:bCs/>
        </w:rPr>
        <w:t xml:space="preserve"> </w:t>
      </w:r>
      <w:r w:rsidR="00886394">
        <w:rPr>
          <w:b w:val="0"/>
          <w:bCs/>
        </w:rPr>
        <w:t>the PA forward measurement are reproduced from [1] in</w:t>
      </w:r>
      <w:r w:rsidRPr="00624E25">
        <w:rPr>
          <w:b w:val="0"/>
          <w:bCs/>
        </w:rPr>
        <w:t xml:space="preserve"> </w:t>
      </w:r>
      <w:r w:rsidRPr="00624E25">
        <w:rPr>
          <w:b w:val="0"/>
          <w:bCs/>
        </w:rPr>
        <w:fldChar w:fldCharType="begin"/>
      </w:r>
      <w:r w:rsidRPr="00624E25">
        <w:rPr>
          <w:b w:val="0"/>
          <w:bCs/>
        </w:rPr>
        <w:instrText xml:space="preserve"> REF _Ref115304353 \h  \* MERGEFORMAT </w:instrText>
      </w:r>
      <w:r w:rsidRPr="00624E25">
        <w:rPr>
          <w:b w:val="0"/>
          <w:bCs/>
        </w:rPr>
      </w:r>
      <w:r w:rsidRPr="00624E25">
        <w:rPr>
          <w:b w:val="0"/>
          <w:bCs/>
        </w:rPr>
        <w:fldChar w:fldCharType="separate"/>
      </w:r>
      <w:r w:rsidRPr="00624E25">
        <w:rPr>
          <w:b w:val="0"/>
          <w:bCs/>
        </w:rPr>
        <w:t xml:space="preserve">Figure </w:t>
      </w:r>
      <w:r w:rsidRPr="00624E25">
        <w:rPr>
          <w:b w:val="0"/>
          <w:bCs/>
          <w:noProof/>
        </w:rPr>
        <w:t>4</w:t>
      </w:r>
      <w:r w:rsidRPr="00624E25">
        <w:rPr>
          <w:b w:val="0"/>
          <w:bCs/>
        </w:rPr>
        <w:fldChar w:fldCharType="end"/>
      </w:r>
      <w:r w:rsidR="00AC6402">
        <w:rPr>
          <w:b w:val="0"/>
          <w:bCs/>
        </w:rPr>
        <w:t>, the MSD due to PA contribution ranges from 12dB to 2.4dB.</w:t>
      </w:r>
    </w:p>
    <w:p w14:paraId="02F328B8" w14:textId="71B6B94D" w:rsidR="00B07C6A" w:rsidRDefault="005C0618" w:rsidP="00624E25">
      <w:pPr>
        <w:jc w:val="center"/>
      </w:pPr>
      <w:r>
        <w:rPr>
          <w:noProof/>
        </w:rPr>
        <w:drawing>
          <wp:inline distT="0" distB="0" distL="0" distR="0" wp14:anchorId="09EFA075" wp14:editId="471CC738">
            <wp:extent cx="6122035" cy="1133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133475"/>
                    </a:xfrm>
                    <a:prstGeom prst="rect">
                      <a:avLst/>
                    </a:prstGeom>
                  </pic:spPr>
                </pic:pic>
              </a:graphicData>
            </a:graphic>
          </wp:inline>
        </w:drawing>
      </w:r>
    </w:p>
    <w:p w14:paraId="46D6FD98" w14:textId="3163D876" w:rsidR="002C6943" w:rsidRPr="00F37724" w:rsidRDefault="002C6943" w:rsidP="002C6943">
      <w:pPr>
        <w:pStyle w:val="Caption"/>
        <w:keepNext/>
        <w:rPr>
          <w:b w:val="0"/>
          <w:bCs/>
        </w:rPr>
      </w:pPr>
      <w:bookmarkStart w:id="14" w:name="_Ref115304353"/>
      <w:r>
        <w:t xml:space="preserve">Figure </w:t>
      </w:r>
      <w:r>
        <w:fldChar w:fldCharType="begin"/>
      </w:r>
      <w:r>
        <w:instrText xml:space="preserve"> SEQ Figure \* ARABIC </w:instrText>
      </w:r>
      <w:r>
        <w:fldChar w:fldCharType="separate"/>
      </w:r>
      <w:r>
        <w:rPr>
          <w:noProof/>
        </w:rPr>
        <w:t>4</w:t>
      </w:r>
      <w:r>
        <w:fldChar w:fldCharType="end"/>
      </w:r>
      <w:bookmarkEnd w:id="14"/>
      <w:r>
        <w:t xml:space="preserve">: </w:t>
      </w:r>
      <w:r w:rsidRPr="00886394">
        <w:rPr>
          <w:b w:val="0"/>
          <w:bCs/>
        </w:rPr>
        <w:t>MSD due to forward triple-beat intermodulation vs PCB isolation</w:t>
      </w:r>
      <w:r>
        <w:rPr>
          <w:b w:val="0"/>
          <w:bCs/>
        </w:rPr>
        <w:t xml:space="preserve"> [1].</w:t>
      </w:r>
    </w:p>
    <w:p w14:paraId="5DCCFFF3" w14:textId="77777777" w:rsidR="00516993" w:rsidRDefault="00516993" w:rsidP="00110AF8">
      <w:pPr>
        <w:pStyle w:val="Caption"/>
        <w:jc w:val="both"/>
        <w:rPr>
          <w:b w:val="0"/>
          <w:bCs/>
        </w:rPr>
      </w:pPr>
      <w:r>
        <w:rPr>
          <w:b w:val="0"/>
          <w:bCs/>
        </w:rPr>
        <w:t>The dominating contributors to B3 MSD are:</w:t>
      </w:r>
    </w:p>
    <w:p w14:paraId="1C83E792" w14:textId="2328A9EA" w:rsidR="00516993" w:rsidRPr="005F0845" w:rsidRDefault="00AC6402" w:rsidP="00110AF8">
      <w:pPr>
        <w:pStyle w:val="Caption"/>
        <w:numPr>
          <w:ilvl w:val="0"/>
          <w:numId w:val="29"/>
        </w:numPr>
        <w:jc w:val="both"/>
      </w:pPr>
      <w:r>
        <w:rPr>
          <w:b w:val="0"/>
          <w:bCs/>
        </w:rPr>
        <w:t xml:space="preserve">At </w:t>
      </w:r>
      <w:r w:rsidR="00516993">
        <w:rPr>
          <w:b w:val="0"/>
          <w:bCs/>
        </w:rPr>
        <w:t xml:space="preserve">60dB PCB isolation: </w:t>
      </w:r>
      <w:r>
        <w:rPr>
          <w:b w:val="0"/>
          <w:bCs/>
        </w:rPr>
        <w:t>PA and LNA contributions are nearly equal,</w:t>
      </w:r>
    </w:p>
    <w:p w14:paraId="0B577ACC" w14:textId="42749E69" w:rsidR="00516993" w:rsidRPr="005F0845" w:rsidRDefault="00AC6402" w:rsidP="00110AF8">
      <w:pPr>
        <w:pStyle w:val="Caption"/>
        <w:numPr>
          <w:ilvl w:val="0"/>
          <w:numId w:val="29"/>
        </w:numPr>
        <w:jc w:val="both"/>
      </w:pPr>
      <w:r>
        <w:rPr>
          <w:b w:val="0"/>
          <w:bCs/>
        </w:rPr>
        <w:t>At PCB isolations greater than 6</w:t>
      </w:r>
      <w:r w:rsidR="00516993">
        <w:rPr>
          <w:b w:val="0"/>
          <w:bCs/>
        </w:rPr>
        <w:t>0dB</w:t>
      </w:r>
      <w:r>
        <w:rPr>
          <w:b w:val="0"/>
          <w:bCs/>
        </w:rPr>
        <w:t>: The</w:t>
      </w:r>
      <w:r w:rsidR="00516993">
        <w:rPr>
          <w:b w:val="0"/>
          <w:bCs/>
        </w:rPr>
        <w:t xml:space="preserve"> contribution</w:t>
      </w:r>
      <w:r>
        <w:rPr>
          <w:b w:val="0"/>
          <w:bCs/>
        </w:rPr>
        <w:t xml:space="preserve"> from the LNAs dominate over the PA forward contribution.</w:t>
      </w:r>
    </w:p>
    <w:p w14:paraId="6355E7E8" w14:textId="37B72050" w:rsidR="002C6943" w:rsidRDefault="00516993" w:rsidP="00110AF8">
      <w:pPr>
        <w:jc w:val="both"/>
      </w:pPr>
      <w:r>
        <w:lastRenderedPageBreak/>
        <w:t>The composite</w:t>
      </w:r>
      <w:r w:rsidR="00576264">
        <w:t xml:space="preserve"> B3 5MHz CBW</w:t>
      </w:r>
      <w:r>
        <w:t xml:space="preserve"> MSD ignoring the reverse PA IMD contribution is summarized in </w:t>
      </w:r>
      <w:r>
        <w:fldChar w:fldCharType="begin"/>
      </w:r>
      <w:r>
        <w:instrText xml:space="preserve"> REF _Ref115306286 \h </w:instrText>
      </w:r>
      <w:r w:rsidR="00576264">
        <w:instrText xml:space="preserve"> \* MERGEFORMAT </w:instrText>
      </w:r>
      <w:r>
        <w:fldChar w:fldCharType="separate"/>
      </w:r>
      <w:r>
        <w:t xml:space="preserve">Figure </w:t>
      </w:r>
      <w:r>
        <w:rPr>
          <w:noProof/>
        </w:rPr>
        <w:t>5</w:t>
      </w:r>
      <w:r>
        <w:fldChar w:fldCharType="end"/>
      </w:r>
      <w:r w:rsidR="00576264">
        <w:t xml:space="preserve"> and is estimated at 1</w:t>
      </w:r>
      <w:r w:rsidR="00AC6402">
        <w:t>5.2</w:t>
      </w:r>
      <w:r w:rsidR="00576264">
        <w:t xml:space="preserve">dB. </w:t>
      </w:r>
      <w:r w:rsidR="00576264" w:rsidRPr="00576264">
        <w:t>In comparison,</w:t>
      </w:r>
      <w:r w:rsidR="00576264">
        <w:t xml:space="preserve"> the</w:t>
      </w:r>
      <w:r w:rsidR="00576264" w:rsidRPr="00576264">
        <w:t xml:space="preserve"> MSD was evaluated 12.7dB in [2]</w:t>
      </w:r>
      <w:r w:rsidR="00576264">
        <w:t xml:space="preserve">, </w:t>
      </w:r>
      <w:proofErr w:type="gramStart"/>
      <w:r w:rsidR="00576264">
        <w:t>i.e.</w:t>
      </w:r>
      <w:proofErr w:type="gramEnd"/>
      <w:r w:rsidR="00576264">
        <w:t xml:space="preserve"> a similar level of degradation</w:t>
      </w:r>
      <w:r w:rsidR="00576264" w:rsidRPr="00576264">
        <w:t xml:space="preserve">. However, in [2] the MSD is </w:t>
      </w:r>
      <w:r w:rsidR="00097F55">
        <w:t xml:space="preserve">strongly </w:t>
      </w:r>
      <w:r w:rsidR="00576264" w:rsidRPr="00576264">
        <w:t>dominated by the LNA contribution. Ou</w:t>
      </w:r>
      <w:r w:rsidR="00576264">
        <w:t xml:space="preserve">r analysis shows that the dominating MSD contributor depends heavily on </w:t>
      </w:r>
      <w:r w:rsidR="00AC6402">
        <w:t xml:space="preserve">the assumptions made for </w:t>
      </w:r>
      <w:r w:rsidR="00097F55">
        <w:t>the front-end</w:t>
      </w:r>
      <w:r w:rsidR="00AC6402">
        <w:t xml:space="preserve"> architecture and filter performance</w:t>
      </w:r>
      <w:r w:rsidR="00576264">
        <w:t xml:space="preserve">. </w:t>
      </w:r>
      <w:r w:rsidR="00FC1EB4">
        <w:t xml:space="preserve">We would also like to emphasize that </w:t>
      </w:r>
      <w:r w:rsidR="00576264">
        <w:t>MSD analys</w:t>
      </w:r>
      <w:r w:rsidR="00FC1EB4">
        <w:t>es</w:t>
      </w:r>
      <w:r w:rsidR="00576264">
        <w:t xml:space="preserve"> </w:t>
      </w:r>
      <w:r w:rsidR="00FC1EB4">
        <w:t>may</w:t>
      </w:r>
      <w:r w:rsidR="00576264">
        <w:t xml:space="preserve"> </w:t>
      </w:r>
      <w:r w:rsidR="00FC1EB4">
        <w:t>become</w:t>
      </w:r>
      <w:r w:rsidR="00576264">
        <w:t xml:space="preserve"> even more complicated in the case when a triple-beat combination is used in 3 band DL CA/DC combinations since triple-beat IMD products may also affect the 3</w:t>
      </w:r>
      <w:r w:rsidR="00576264" w:rsidRPr="00110AF8">
        <w:rPr>
          <w:vertAlign w:val="superscript"/>
        </w:rPr>
        <w:t>rd</w:t>
      </w:r>
      <w:r w:rsidR="00576264">
        <w:t xml:space="preserve"> band </w:t>
      </w:r>
      <w:proofErr w:type="spellStart"/>
      <w:r w:rsidR="00576264">
        <w:t>Scell</w:t>
      </w:r>
      <w:proofErr w:type="spellEnd"/>
      <w:r w:rsidR="00576264">
        <w:t xml:space="preserve">. </w:t>
      </w:r>
      <w:r w:rsidR="00097F55">
        <w:t>This means that RAN4 should not use the automatic basket approval process for NR-CA or EN-DC combinations that are eligible to triple-beat MSD. Triple beat MSD needs to be evaluated on a case-by-case basis.</w:t>
      </w:r>
    </w:p>
    <w:p w14:paraId="525E9E72" w14:textId="19DBF107" w:rsidR="002C6943" w:rsidRDefault="00AC6402" w:rsidP="00AF7E14">
      <w:r w:rsidRPr="00AC6402">
        <w:rPr>
          <w:noProof/>
        </w:rPr>
        <w:drawing>
          <wp:inline distT="0" distB="0" distL="0" distR="0" wp14:anchorId="25BA691E" wp14:editId="049717A9">
            <wp:extent cx="6122035" cy="1163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1163955"/>
                    </a:xfrm>
                    <a:prstGeom prst="rect">
                      <a:avLst/>
                    </a:prstGeom>
                  </pic:spPr>
                </pic:pic>
              </a:graphicData>
            </a:graphic>
          </wp:inline>
        </w:drawing>
      </w:r>
    </w:p>
    <w:p w14:paraId="51C20056" w14:textId="2CBD226F" w:rsidR="002C6943" w:rsidRDefault="002C6943" w:rsidP="002C6943">
      <w:pPr>
        <w:pStyle w:val="Caption"/>
        <w:rPr>
          <w:b w:val="0"/>
          <w:bCs/>
        </w:rPr>
      </w:pPr>
      <w:bookmarkStart w:id="15" w:name="_Ref115306286"/>
      <w:r>
        <w:t xml:space="preserve">Figure </w:t>
      </w:r>
      <w:r>
        <w:fldChar w:fldCharType="begin"/>
      </w:r>
      <w:r>
        <w:instrText xml:space="preserve"> SEQ Figure \* ARABIC </w:instrText>
      </w:r>
      <w:r>
        <w:fldChar w:fldCharType="separate"/>
      </w:r>
      <w:r w:rsidR="00516993">
        <w:rPr>
          <w:noProof/>
        </w:rPr>
        <w:t>5</w:t>
      </w:r>
      <w:r>
        <w:fldChar w:fldCharType="end"/>
      </w:r>
      <w:bookmarkEnd w:id="15"/>
      <w:r>
        <w:t xml:space="preserve">: </w:t>
      </w:r>
      <w:r w:rsidRPr="00516993">
        <w:rPr>
          <w:b w:val="0"/>
          <w:bCs/>
        </w:rPr>
        <w:t>Composite B3 5MHz CBW MSD for DC_3A_n41C</w:t>
      </w:r>
      <w:r w:rsidR="007B02EF">
        <w:rPr>
          <w:b w:val="0"/>
          <w:bCs/>
        </w:rPr>
        <w:t xml:space="preserve"> </w:t>
      </w:r>
      <w:proofErr w:type="gramStart"/>
      <w:r w:rsidR="007B02EF">
        <w:rPr>
          <w:b w:val="0"/>
          <w:bCs/>
        </w:rPr>
        <w:t>taking into account</w:t>
      </w:r>
      <w:proofErr w:type="gramEnd"/>
      <w:r w:rsidR="007B02EF">
        <w:rPr>
          <w:b w:val="0"/>
          <w:bCs/>
        </w:rPr>
        <w:t xml:space="preserve"> PA forward and LNA contributions</w:t>
      </w:r>
      <w:r w:rsidRPr="00516993">
        <w:rPr>
          <w:b w:val="0"/>
          <w:bCs/>
        </w:rPr>
        <w:t>.</w:t>
      </w:r>
    </w:p>
    <w:p w14:paraId="40593EBE" w14:textId="77777777" w:rsidR="00B472B9" w:rsidRDefault="00B472B9" w:rsidP="00B472B9">
      <w:pPr>
        <w:jc w:val="both"/>
        <w:rPr>
          <w:b/>
          <w:bCs/>
        </w:rPr>
      </w:pPr>
      <w:r w:rsidRPr="009042C3">
        <w:rPr>
          <w:b/>
          <w:bCs/>
        </w:rPr>
        <w:t>Observation</w:t>
      </w:r>
      <w:r>
        <w:rPr>
          <w:b/>
          <w:bCs/>
        </w:rPr>
        <w:t xml:space="preserve"> 1</w:t>
      </w:r>
      <w:r w:rsidRPr="009042C3">
        <w:rPr>
          <w:b/>
          <w:bCs/>
        </w:rPr>
        <w:t xml:space="preserve">: For DC_3A_n41C, </w:t>
      </w:r>
      <w:r>
        <w:rPr>
          <w:b/>
          <w:bCs/>
        </w:rPr>
        <w:t xml:space="preserve">we observe that at </w:t>
      </w:r>
      <w:r w:rsidRPr="009042C3">
        <w:rPr>
          <w:b/>
          <w:bCs/>
        </w:rPr>
        <w:t>60dB PCB isolation, the B3 MSD is</w:t>
      </w:r>
      <w:r>
        <w:rPr>
          <w:b/>
          <w:bCs/>
        </w:rPr>
        <w:t xml:space="preserve"> equally</w:t>
      </w:r>
      <w:r w:rsidRPr="009042C3">
        <w:rPr>
          <w:b/>
          <w:bCs/>
        </w:rPr>
        <w:t xml:space="preserve"> driven by the PA forward contribution</w:t>
      </w:r>
      <w:r>
        <w:rPr>
          <w:b/>
          <w:bCs/>
        </w:rPr>
        <w:t xml:space="preserve"> and the </w:t>
      </w:r>
      <w:r w:rsidRPr="009042C3">
        <w:rPr>
          <w:b/>
          <w:bCs/>
        </w:rPr>
        <w:t>LNA contribution. At PCB isolations greater</w:t>
      </w:r>
      <w:r>
        <w:rPr>
          <w:b/>
          <w:bCs/>
        </w:rPr>
        <w:t xml:space="preserve"> than or equal to</w:t>
      </w:r>
      <w:r w:rsidRPr="009042C3">
        <w:rPr>
          <w:b/>
          <w:bCs/>
        </w:rPr>
        <w:t xml:space="preserve"> 70dB,</w:t>
      </w:r>
      <w:r>
        <w:rPr>
          <w:b/>
          <w:bCs/>
        </w:rPr>
        <w:t xml:space="preserve"> the MSD becomes dominated by the</w:t>
      </w:r>
      <w:r w:rsidRPr="009042C3">
        <w:rPr>
          <w:b/>
          <w:bCs/>
        </w:rPr>
        <w:t xml:space="preserve"> LNA contribution. The contribution of reverse IMD is ignored </w:t>
      </w:r>
      <w:r>
        <w:rPr>
          <w:b/>
          <w:bCs/>
        </w:rPr>
        <w:t>for</w:t>
      </w:r>
      <w:r w:rsidRPr="009042C3">
        <w:rPr>
          <w:b/>
          <w:bCs/>
        </w:rPr>
        <w:t xml:space="preserve"> this </w:t>
      </w:r>
      <w:r>
        <w:rPr>
          <w:b/>
          <w:bCs/>
        </w:rPr>
        <w:t>PC3 analysis. However, it was shown in [1] that for PC2 operation, the PA reverse IMD contribution may dominate over the forward when PCB isolations are greater than 70dB.</w:t>
      </w:r>
    </w:p>
    <w:p w14:paraId="3AC8D617" w14:textId="77777777" w:rsidR="00B472B9" w:rsidRPr="00110AF8" w:rsidRDefault="00B472B9" w:rsidP="00B472B9">
      <w:pPr>
        <w:jc w:val="both"/>
        <w:rPr>
          <w:b/>
          <w:bCs/>
        </w:rPr>
      </w:pPr>
      <w:r w:rsidRPr="00110AF8">
        <w:rPr>
          <w:b/>
          <w:bCs/>
        </w:rPr>
        <w:t xml:space="preserve">Observation 2: </w:t>
      </w:r>
      <w:r>
        <w:rPr>
          <w:b/>
          <w:bCs/>
        </w:rPr>
        <w:t>In our analysis, t</w:t>
      </w:r>
      <w:r w:rsidRPr="00110AF8">
        <w:rPr>
          <w:b/>
          <w:bCs/>
        </w:rPr>
        <w:t>he composite B3 5MHz CBW MSD for DC_3A-n41C is 1</w:t>
      </w:r>
      <w:r>
        <w:rPr>
          <w:b/>
          <w:bCs/>
        </w:rPr>
        <w:t>5.2</w:t>
      </w:r>
      <w:r w:rsidRPr="00110AF8">
        <w:rPr>
          <w:b/>
          <w:bCs/>
        </w:rPr>
        <w:t xml:space="preserve">dB, a level </w:t>
      </w:r>
      <w:proofErr w:type="gramStart"/>
      <w:r w:rsidRPr="00110AF8">
        <w:rPr>
          <w:b/>
          <w:bCs/>
        </w:rPr>
        <w:t>similar to</w:t>
      </w:r>
      <w:proofErr w:type="gramEnd"/>
      <w:r w:rsidRPr="00110AF8">
        <w:rPr>
          <w:b/>
          <w:bCs/>
        </w:rPr>
        <w:t xml:space="preserve"> the 12.7 dB previously analysed in [2]. We observe that in [2] the MSD is d</w:t>
      </w:r>
      <w:r>
        <w:rPr>
          <w:b/>
          <w:bCs/>
        </w:rPr>
        <w:t>ominated</w:t>
      </w:r>
      <w:r w:rsidRPr="00110AF8">
        <w:rPr>
          <w:b/>
          <w:bCs/>
        </w:rPr>
        <w:t xml:space="preserve"> by the LNA. In our analysis, the PA and LNA contribution</w:t>
      </w:r>
      <w:r>
        <w:rPr>
          <w:b/>
          <w:bCs/>
        </w:rPr>
        <w:t>s</w:t>
      </w:r>
      <w:r w:rsidRPr="00110AF8">
        <w:rPr>
          <w:b/>
          <w:bCs/>
        </w:rPr>
        <w:t xml:space="preserve"> are similar at low PCB isolation</w:t>
      </w:r>
      <w:r>
        <w:rPr>
          <w:b/>
          <w:bCs/>
        </w:rPr>
        <w:t>. At higher PCB isolations, all contributions need to be accounted for: PA forward, PA reverse, and LNA.  We observe that the triple-beat MSD analysis strongly depends on the choice of RF-FE assumptions</w:t>
      </w:r>
      <w:r w:rsidRPr="00110AF8">
        <w:rPr>
          <w:b/>
          <w:bCs/>
        </w:rPr>
        <w:t>.</w:t>
      </w:r>
    </w:p>
    <w:p w14:paraId="257E61C0" w14:textId="77777777" w:rsidR="00346F74" w:rsidRDefault="00346F74" w:rsidP="00346F74">
      <w:pPr>
        <w:jc w:val="both"/>
      </w:pPr>
      <w:r>
        <w:t>Based on observation 1 and 2, we propose that CA or DC combinations eligible to triple-beat MSD shall not be treated in automatic basket approval. Instead, the MSD analysis should be discussed on a case-by-case basis.</w:t>
      </w:r>
    </w:p>
    <w:p w14:paraId="7C78BF83" w14:textId="72022E64" w:rsidR="00346F74" w:rsidRPr="00110AF8" w:rsidRDefault="00346F74" w:rsidP="00346F74">
      <w:pPr>
        <w:jc w:val="both"/>
        <w:rPr>
          <w:b/>
          <w:bCs/>
        </w:rPr>
      </w:pPr>
      <w:r w:rsidRPr="00110AF8">
        <w:rPr>
          <w:b/>
          <w:bCs/>
        </w:rPr>
        <w:t>Proposal: NR-CA or EN</w:t>
      </w:r>
      <w:r w:rsidR="007B02EF">
        <w:rPr>
          <w:b/>
          <w:bCs/>
        </w:rPr>
        <w:t>-</w:t>
      </w:r>
      <w:r w:rsidRPr="00110AF8">
        <w:rPr>
          <w:b/>
          <w:bCs/>
        </w:rPr>
        <w:t>DC combinations eligible to triple beat MSD shall not be treated in</w:t>
      </w:r>
      <w:r w:rsidR="007B02EF">
        <w:rPr>
          <w:b/>
          <w:bCs/>
        </w:rPr>
        <w:t xml:space="preserve"> the</w:t>
      </w:r>
      <w:r w:rsidRPr="00110AF8">
        <w:rPr>
          <w:b/>
          <w:bCs/>
        </w:rPr>
        <w:t xml:space="preserve"> automatic basket </w:t>
      </w:r>
      <w:r w:rsidRPr="00346F74">
        <w:rPr>
          <w:b/>
          <w:bCs/>
        </w:rPr>
        <w:t>approval</w:t>
      </w:r>
      <w:r w:rsidR="007B02EF">
        <w:rPr>
          <w:b/>
          <w:bCs/>
        </w:rPr>
        <w:t xml:space="preserve"> process</w:t>
      </w:r>
      <w:r w:rsidRPr="00346F74">
        <w:rPr>
          <w:b/>
          <w:bCs/>
        </w:rPr>
        <w:t>. Instead, the MSD analysis should be discussed on a case-by-case basis</w:t>
      </w:r>
      <w:r w:rsidR="00B017C8">
        <w:rPr>
          <w:b/>
          <w:bCs/>
        </w:rPr>
        <w:t>.</w:t>
      </w:r>
    </w:p>
    <w:p w14:paraId="087BBE02" w14:textId="42F89901" w:rsidR="007F54FB" w:rsidRDefault="007F54FB" w:rsidP="007F54FB">
      <w:pPr>
        <w:pStyle w:val="Heading1"/>
        <w:rPr>
          <w:lang w:eastAsia="ja-JP"/>
        </w:rPr>
      </w:pPr>
      <w:r>
        <w:rPr>
          <w:rFonts w:eastAsia="SimSun"/>
          <w:lang w:eastAsia="zh-CN"/>
        </w:rPr>
        <w:t>3</w:t>
      </w:r>
      <w:r w:rsidRPr="00064625">
        <w:rPr>
          <w:rFonts w:hint="eastAsia"/>
          <w:lang w:eastAsia="ja-JP"/>
        </w:rPr>
        <w:t xml:space="preserve">. </w:t>
      </w:r>
      <w:r>
        <w:rPr>
          <w:lang w:eastAsia="ja-JP"/>
        </w:rPr>
        <w:t>Conclusion</w:t>
      </w:r>
    </w:p>
    <w:p w14:paraId="05FC1EF9" w14:textId="0DCB7AE9" w:rsidR="007F54FB" w:rsidRDefault="007F54FB" w:rsidP="00110AF8">
      <w:pPr>
        <w:jc w:val="both"/>
      </w:pPr>
      <w:r>
        <w:t xml:space="preserve">This contribution </w:t>
      </w:r>
      <w:r w:rsidR="009260D0">
        <w:t xml:space="preserve">evaluates the B3 MSD for DC_3A_n41C using LNA measurements. The results are compared with previously reported PA measurements </w:t>
      </w:r>
      <w:r>
        <w:t>brings</w:t>
      </w:r>
      <w:r w:rsidR="009260D0">
        <w:t>, for which we make the following observation</w:t>
      </w:r>
      <w:r w:rsidR="00CD6624">
        <w:t>s</w:t>
      </w:r>
      <w:r w:rsidR="009260D0">
        <w:t>.</w:t>
      </w:r>
    </w:p>
    <w:bookmarkEnd w:id="5"/>
    <w:bookmarkEnd w:id="6"/>
    <w:bookmarkEnd w:id="7"/>
    <w:bookmarkEnd w:id="8"/>
    <w:bookmarkEnd w:id="9"/>
    <w:p w14:paraId="4D3BF7D7" w14:textId="2932B201" w:rsidR="007B02EF" w:rsidRDefault="007B02EF" w:rsidP="007B02EF">
      <w:pPr>
        <w:jc w:val="both"/>
        <w:rPr>
          <w:b/>
          <w:bCs/>
        </w:rPr>
      </w:pPr>
      <w:r w:rsidRPr="009042C3">
        <w:rPr>
          <w:b/>
          <w:bCs/>
        </w:rPr>
        <w:t>Observation</w:t>
      </w:r>
      <w:r>
        <w:rPr>
          <w:b/>
          <w:bCs/>
        </w:rPr>
        <w:t xml:space="preserve"> 1</w:t>
      </w:r>
      <w:r w:rsidRPr="009042C3">
        <w:rPr>
          <w:b/>
          <w:bCs/>
        </w:rPr>
        <w:t xml:space="preserve">: For DC_3A_n41C, </w:t>
      </w:r>
      <w:r>
        <w:rPr>
          <w:b/>
          <w:bCs/>
        </w:rPr>
        <w:t xml:space="preserve">we observe that at </w:t>
      </w:r>
      <w:r w:rsidRPr="009042C3">
        <w:rPr>
          <w:b/>
          <w:bCs/>
        </w:rPr>
        <w:t>60dB PCB isolation, the B3 MSD is</w:t>
      </w:r>
      <w:r>
        <w:rPr>
          <w:b/>
          <w:bCs/>
        </w:rPr>
        <w:t xml:space="preserve"> equally</w:t>
      </w:r>
      <w:r w:rsidRPr="009042C3">
        <w:rPr>
          <w:b/>
          <w:bCs/>
        </w:rPr>
        <w:t xml:space="preserve"> driven by the PA forward contribution</w:t>
      </w:r>
      <w:r>
        <w:rPr>
          <w:b/>
          <w:bCs/>
        </w:rPr>
        <w:t xml:space="preserve"> and the </w:t>
      </w:r>
      <w:r w:rsidRPr="009042C3">
        <w:rPr>
          <w:b/>
          <w:bCs/>
        </w:rPr>
        <w:t>LNA contribution. At PCB isolations greater</w:t>
      </w:r>
      <w:r>
        <w:rPr>
          <w:b/>
          <w:bCs/>
        </w:rPr>
        <w:t xml:space="preserve"> than or equal to</w:t>
      </w:r>
      <w:r w:rsidRPr="009042C3">
        <w:rPr>
          <w:b/>
          <w:bCs/>
        </w:rPr>
        <w:t xml:space="preserve"> 70dB,</w:t>
      </w:r>
      <w:r>
        <w:rPr>
          <w:b/>
          <w:bCs/>
        </w:rPr>
        <w:t xml:space="preserve"> the MSD becomes dominated by the</w:t>
      </w:r>
      <w:r w:rsidRPr="009042C3">
        <w:rPr>
          <w:b/>
          <w:bCs/>
        </w:rPr>
        <w:t xml:space="preserve"> LNA contribution. The contribution of reverse IMD is ignored </w:t>
      </w:r>
      <w:r>
        <w:rPr>
          <w:b/>
          <w:bCs/>
        </w:rPr>
        <w:t>for</w:t>
      </w:r>
      <w:r w:rsidRPr="009042C3">
        <w:rPr>
          <w:b/>
          <w:bCs/>
        </w:rPr>
        <w:t xml:space="preserve"> this </w:t>
      </w:r>
      <w:r>
        <w:rPr>
          <w:b/>
          <w:bCs/>
        </w:rPr>
        <w:t>PC3 analysis. However, it was shown in [1] that for PC2 operation</w:t>
      </w:r>
      <w:r w:rsidR="00B472B9">
        <w:rPr>
          <w:b/>
          <w:bCs/>
        </w:rPr>
        <w:t>,</w:t>
      </w:r>
      <w:r>
        <w:rPr>
          <w:b/>
          <w:bCs/>
        </w:rPr>
        <w:t xml:space="preserve"> the PA reverse IMD contribution may dominate</w:t>
      </w:r>
      <w:r w:rsidR="00B472B9">
        <w:rPr>
          <w:b/>
          <w:bCs/>
        </w:rPr>
        <w:t xml:space="preserve"> over the forward</w:t>
      </w:r>
      <w:r>
        <w:rPr>
          <w:b/>
          <w:bCs/>
        </w:rPr>
        <w:t xml:space="preserve"> when PCB isolations are greater than 70dB.</w:t>
      </w:r>
    </w:p>
    <w:p w14:paraId="109FC05C" w14:textId="3DA03656" w:rsidR="007B02EF" w:rsidRPr="00110AF8" w:rsidRDefault="007B02EF" w:rsidP="007B02EF">
      <w:pPr>
        <w:jc w:val="both"/>
        <w:rPr>
          <w:b/>
          <w:bCs/>
        </w:rPr>
      </w:pPr>
      <w:r w:rsidRPr="00110AF8">
        <w:rPr>
          <w:b/>
          <w:bCs/>
        </w:rPr>
        <w:t xml:space="preserve">Observation 2: </w:t>
      </w:r>
      <w:r>
        <w:rPr>
          <w:b/>
          <w:bCs/>
        </w:rPr>
        <w:t>In our analysis, t</w:t>
      </w:r>
      <w:r w:rsidRPr="00110AF8">
        <w:rPr>
          <w:b/>
          <w:bCs/>
        </w:rPr>
        <w:t>he composite B3 5MHz CBW MSD for DC_3A-n41C is 1</w:t>
      </w:r>
      <w:r>
        <w:rPr>
          <w:b/>
          <w:bCs/>
        </w:rPr>
        <w:t>5.2</w:t>
      </w:r>
      <w:r w:rsidRPr="00110AF8">
        <w:rPr>
          <w:b/>
          <w:bCs/>
        </w:rPr>
        <w:t xml:space="preserve">dB, a level </w:t>
      </w:r>
      <w:proofErr w:type="gramStart"/>
      <w:r w:rsidRPr="00110AF8">
        <w:rPr>
          <w:b/>
          <w:bCs/>
        </w:rPr>
        <w:t>similar to</w:t>
      </w:r>
      <w:proofErr w:type="gramEnd"/>
      <w:r w:rsidRPr="00110AF8">
        <w:rPr>
          <w:b/>
          <w:bCs/>
        </w:rPr>
        <w:t xml:space="preserve"> the 12.7 dB previously analysed in [2]. We observe that in [2] the MSD is d</w:t>
      </w:r>
      <w:r>
        <w:rPr>
          <w:b/>
          <w:bCs/>
        </w:rPr>
        <w:t>ominated</w:t>
      </w:r>
      <w:r w:rsidRPr="00110AF8">
        <w:rPr>
          <w:b/>
          <w:bCs/>
        </w:rPr>
        <w:t xml:space="preserve"> by the LNA. In our analysis, the PA and LNA contribution</w:t>
      </w:r>
      <w:r>
        <w:rPr>
          <w:b/>
          <w:bCs/>
        </w:rPr>
        <w:t>s</w:t>
      </w:r>
      <w:r w:rsidRPr="00110AF8">
        <w:rPr>
          <w:b/>
          <w:bCs/>
        </w:rPr>
        <w:t xml:space="preserve"> are similar at low PCB isolation</w:t>
      </w:r>
      <w:r>
        <w:rPr>
          <w:b/>
          <w:bCs/>
        </w:rPr>
        <w:t xml:space="preserve">. At higher PCB isolations, all contributions need to be accounted for: PA forward, PA reverse, and LNA.  We observe that the triple-beat MSD analysis </w:t>
      </w:r>
      <w:r w:rsidR="00B472B9">
        <w:rPr>
          <w:b/>
          <w:bCs/>
        </w:rPr>
        <w:t xml:space="preserve">strongly depends on </w:t>
      </w:r>
      <w:r>
        <w:rPr>
          <w:b/>
          <w:bCs/>
        </w:rPr>
        <w:t>the choice of RF-FE assumptions</w:t>
      </w:r>
      <w:r w:rsidRPr="00110AF8">
        <w:rPr>
          <w:b/>
          <w:bCs/>
        </w:rPr>
        <w:t>.</w:t>
      </w:r>
    </w:p>
    <w:p w14:paraId="6D170377" w14:textId="02B2212F" w:rsidR="00CD6624" w:rsidRDefault="00CD6624" w:rsidP="00110AF8">
      <w:pPr>
        <w:jc w:val="both"/>
      </w:pPr>
      <w:r>
        <w:t>Based on observation 1 and 2</w:t>
      </w:r>
      <w:r w:rsidR="00346F74">
        <w:t>,</w:t>
      </w:r>
      <w:r>
        <w:t xml:space="preserve"> we propose that CA or DC combinations eligible to triple-beat MSD shall not be treated in automatic basket approval</w:t>
      </w:r>
      <w:r w:rsidR="00346F74">
        <w:t>. Instead, the MSD analysis should be discussed on a case-by-case basis.</w:t>
      </w:r>
    </w:p>
    <w:p w14:paraId="69E6A049" w14:textId="77777777" w:rsidR="007B02EF" w:rsidRPr="00110AF8" w:rsidRDefault="007B02EF" w:rsidP="007B02EF">
      <w:pPr>
        <w:jc w:val="both"/>
        <w:rPr>
          <w:b/>
          <w:bCs/>
        </w:rPr>
      </w:pPr>
      <w:r w:rsidRPr="00110AF8">
        <w:rPr>
          <w:b/>
          <w:bCs/>
        </w:rPr>
        <w:t>Proposal: NR-CA or EN</w:t>
      </w:r>
      <w:r>
        <w:rPr>
          <w:b/>
          <w:bCs/>
        </w:rPr>
        <w:t>-</w:t>
      </w:r>
      <w:r w:rsidRPr="00110AF8">
        <w:rPr>
          <w:b/>
          <w:bCs/>
        </w:rPr>
        <w:t>DC combinations eligible to triple beat MSD shall not be treated in</w:t>
      </w:r>
      <w:r>
        <w:rPr>
          <w:b/>
          <w:bCs/>
        </w:rPr>
        <w:t xml:space="preserve"> the</w:t>
      </w:r>
      <w:r w:rsidRPr="00110AF8">
        <w:rPr>
          <w:b/>
          <w:bCs/>
        </w:rPr>
        <w:t xml:space="preserve"> automatic basket </w:t>
      </w:r>
      <w:r w:rsidRPr="00346F74">
        <w:rPr>
          <w:b/>
          <w:bCs/>
        </w:rPr>
        <w:t>approval</w:t>
      </w:r>
      <w:r>
        <w:rPr>
          <w:b/>
          <w:bCs/>
        </w:rPr>
        <w:t xml:space="preserve"> process</w:t>
      </w:r>
      <w:r w:rsidRPr="00346F74">
        <w:rPr>
          <w:b/>
          <w:bCs/>
        </w:rPr>
        <w:t>. Instead, the MSD analysis should be discussed on a case-by-case basis</w:t>
      </w:r>
      <w:r>
        <w:rPr>
          <w:b/>
          <w:bCs/>
        </w:rPr>
        <w:t>.</w:t>
      </w:r>
    </w:p>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3C2C5151" w14:textId="6ED3B341" w:rsidR="00955B11" w:rsidRDefault="001231DC" w:rsidP="002860B4">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860B4" w:rsidRPr="002860B4">
        <w:rPr>
          <w:lang w:val="pt-BR" w:eastAsia="ja-JP"/>
        </w:rPr>
        <w:t>R4-2202154</w:t>
      </w:r>
      <w:r w:rsidR="00822203" w:rsidRPr="00822203">
        <w:rPr>
          <w:lang w:val="pt-BR" w:eastAsia="ja-JP"/>
        </w:rPr>
        <w:t xml:space="preserve">, </w:t>
      </w:r>
      <w:r w:rsidR="002860B4" w:rsidRPr="002860B4">
        <w:rPr>
          <w:lang w:val="pt-BR" w:eastAsia="ja-JP"/>
        </w:rPr>
        <w:t>Triple beat B3 MSD evaluation for DC_3A_n41C</w:t>
      </w:r>
      <w:r w:rsidR="00822203" w:rsidRPr="00822203">
        <w:rPr>
          <w:lang w:val="pt-BR" w:eastAsia="ja-JP"/>
        </w:rPr>
        <w:t>,</w:t>
      </w:r>
      <w:r w:rsidR="002860B4">
        <w:rPr>
          <w:lang w:val="pt-BR" w:eastAsia="ja-JP"/>
        </w:rPr>
        <w:t xml:space="preserve"> </w:t>
      </w:r>
      <w:r w:rsidR="002860B4" w:rsidRPr="002860B4">
        <w:rPr>
          <w:lang w:val="pt-BR" w:eastAsia="ja-JP"/>
        </w:rPr>
        <w:t>3GPP TSG-RAN WG4 Meeting # 101bis-e</w:t>
      </w:r>
      <w:r w:rsidR="002860B4">
        <w:rPr>
          <w:lang w:val="pt-BR" w:eastAsia="ja-JP"/>
        </w:rPr>
        <w:t>,</w:t>
      </w:r>
      <w:r w:rsidR="00822203" w:rsidRPr="00822203">
        <w:rPr>
          <w:lang w:val="pt-BR" w:eastAsia="ja-JP"/>
        </w:rPr>
        <w:t xml:space="preserve"> </w:t>
      </w:r>
      <w:r w:rsidR="002860B4">
        <w:rPr>
          <w:lang w:val="pt-BR" w:eastAsia="ja-JP"/>
        </w:rPr>
        <w:t>Skyworks Solutions, Inc</w:t>
      </w:r>
      <w:r w:rsidR="00E82D07">
        <w:t>.</w:t>
      </w:r>
    </w:p>
    <w:p w14:paraId="4A90AA37" w14:textId="2C174E7D" w:rsidR="00576264" w:rsidRDefault="00576264" w:rsidP="002860B4">
      <w:pPr>
        <w:ind w:left="564" w:hanging="564"/>
      </w:pPr>
      <w:r>
        <w:t xml:space="preserve">[2] </w:t>
      </w:r>
      <w:r>
        <w:tab/>
      </w:r>
      <w:r w:rsidRPr="00576264">
        <w:t>R4-2107627</w:t>
      </w:r>
      <w:r>
        <w:t xml:space="preserve">, </w:t>
      </w:r>
      <w:r w:rsidRPr="00576264">
        <w:t>Triple beat and 3ULCC MSD</w:t>
      </w:r>
      <w:r>
        <w:t xml:space="preserve">, </w:t>
      </w:r>
      <w:r w:rsidRPr="00576264">
        <w:t>3GPP TSG-RAN WG4 Meeting #99-e</w:t>
      </w:r>
      <w:r>
        <w:t xml:space="preserve">, </w:t>
      </w:r>
      <w:r w:rsidRPr="00576264">
        <w:t>Qualcomm Incorporated</w:t>
      </w:r>
    </w:p>
    <w:sectPr w:rsidR="00576264" w:rsidSect="00D4784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E7111" w14:textId="77777777" w:rsidR="009F5B22" w:rsidRDefault="009F5B22">
      <w:r>
        <w:separator/>
      </w:r>
    </w:p>
  </w:endnote>
  <w:endnote w:type="continuationSeparator" w:id="0">
    <w:p w14:paraId="5D77A84B" w14:textId="77777777" w:rsidR="009F5B22" w:rsidRDefault="009F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7CE84" w14:textId="77777777" w:rsidR="009F5B22" w:rsidRDefault="009F5B22">
      <w:r>
        <w:separator/>
      </w:r>
    </w:p>
  </w:footnote>
  <w:footnote w:type="continuationSeparator" w:id="0">
    <w:p w14:paraId="6DE13D85" w14:textId="77777777" w:rsidR="009F5B22" w:rsidRDefault="009F5B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7A052B"/>
    <w:multiLevelType w:val="hybridMultilevel"/>
    <w:tmpl w:val="DCF40020"/>
    <w:lvl w:ilvl="0" w:tplc="1FAA0C3C">
      <w:start w:val="1"/>
      <w:numFmt w:val="bullet"/>
      <w:lvlText w:val=""/>
      <w:lvlJc w:val="left"/>
      <w:pPr>
        <w:tabs>
          <w:tab w:val="num" w:pos="720"/>
        </w:tabs>
        <w:ind w:left="720" w:hanging="360"/>
      </w:pPr>
      <w:rPr>
        <w:rFonts w:ascii="Wingdings" w:hAnsi="Wingdings" w:hint="default"/>
      </w:rPr>
    </w:lvl>
    <w:lvl w:ilvl="1" w:tplc="B8669828">
      <w:numFmt w:val="bullet"/>
      <w:lvlText w:val="−"/>
      <w:lvlJc w:val="left"/>
      <w:pPr>
        <w:tabs>
          <w:tab w:val="num" w:pos="1440"/>
        </w:tabs>
        <w:ind w:left="1440" w:hanging="360"/>
      </w:pPr>
      <w:rPr>
        <w:rFonts w:ascii="Calibri" w:hAnsi="Calibri" w:hint="default"/>
      </w:rPr>
    </w:lvl>
    <w:lvl w:ilvl="2" w:tplc="AABEB66A" w:tentative="1">
      <w:start w:val="1"/>
      <w:numFmt w:val="bullet"/>
      <w:lvlText w:val=""/>
      <w:lvlJc w:val="left"/>
      <w:pPr>
        <w:tabs>
          <w:tab w:val="num" w:pos="2160"/>
        </w:tabs>
        <w:ind w:left="2160" w:hanging="360"/>
      </w:pPr>
      <w:rPr>
        <w:rFonts w:ascii="Wingdings" w:hAnsi="Wingdings" w:hint="default"/>
      </w:rPr>
    </w:lvl>
    <w:lvl w:ilvl="3" w:tplc="A1582E94" w:tentative="1">
      <w:start w:val="1"/>
      <w:numFmt w:val="bullet"/>
      <w:lvlText w:val=""/>
      <w:lvlJc w:val="left"/>
      <w:pPr>
        <w:tabs>
          <w:tab w:val="num" w:pos="2880"/>
        </w:tabs>
        <w:ind w:left="2880" w:hanging="360"/>
      </w:pPr>
      <w:rPr>
        <w:rFonts w:ascii="Wingdings" w:hAnsi="Wingdings" w:hint="default"/>
      </w:rPr>
    </w:lvl>
    <w:lvl w:ilvl="4" w:tplc="6F7ECFE6" w:tentative="1">
      <w:start w:val="1"/>
      <w:numFmt w:val="bullet"/>
      <w:lvlText w:val=""/>
      <w:lvlJc w:val="left"/>
      <w:pPr>
        <w:tabs>
          <w:tab w:val="num" w:pos="3600"/>
        </w:tabs>
        <w:ind w:left="3600" w:hanging="360"/>
      </w:pPr>
      <w:rPr>
        <w:rFonts w:ascii="Wingdings" w:hAnsi="Wingdings" w:hint="default"/>
      </w:rPr>
    </w:lvl>
    <w:lvl w:ilvl="5" w:tplc="28209F90" w:tentative="1">
      <w:start w:val="1"/>
      <w:numFmt w:val="bullet"/>
      <w:lvlText w:val=""/>
      <w:lvlJc w:val="left"/>
      <w:pPr>
        <w:tabs>
          <w:tab w:val="num" w:pos="4320"/>
        </w:tabs>
        <w:ind w:left="4320" w:hanging="360"/>
      </w:pPr>
      <w:rPr>
        <w:rFonts w:ascii="Wingdings" w:hAnsi="Wingdings" w:hint="default"/>
      </w:rPr>
    </w:lvl>
    <w:lvl w:ilvl="6" w:tplc="D78CCB8C" w:tentative="1">
      <w:start w:val="1"/>
      <w:numFmt w:val="bullet"/>
      <w:lvlText w:val=""/>
      <w:lvlJc w:val="left"/>
      <w:pPr>
        <w:tabs>
          <w:tab w:val="num" w:pos="5040"/>
        </w:tabs>
        <w:ind w:left="5040" w:hanging="360"/>
      </w:pPr>
      <w:rPr>
        <w:rFonts w:ascii="Wingdings" w:hAnsi="Wingdings" w:hint="default"/>
      </w:rPr>
    </w:lvl>
    <w:lvl w:ilvl="7" w:tplc="77FC7D72" w:tentative="1">
      <w:start w:val="1"/>
      <w:numFmt w:val="bullet"/>
      <w:lvlText w:val=""/>
      <w:lvlJc w:val="left"/>
      <w:pPr>
        <w:tabs>
          <w:tab w:val="num" w:pos="5760"/>
        </w:tabs>
        <w:ind w:left="5760" w:hanging="360"/>
      </w:pPr>
      <w:rPr>
        <w:rFonts w:ascii="Wingdings" w:hAnsi="Wingdings" w:hint="default"/>
      </w:rPr>
    </w:lvl>
    <w:lvl w:ilvl="8" w:tplc="0E54272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4534C"/>
    <w:multiLevelType w:val="hybridMultilevel"/>
    <w:tmpl w:val="C6D08BD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5297CA7"/>
    <w:multiLevelType w:val="hybridMultilevel"/>
    <w:tmpl w:val="AC4EB9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27E65"/>
    <w:multiLevelType w:val="hybridMultilevel"/>
    <w:tmpl w:val="FC5AD726"/>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8"/>
  </w:num>
  <w:num w:numId="4">
    <w:abstractNumId w:val="4"/>
  </w:num>
  <w:num w:numId="5">
    <w:abstractNumId w:val="22"/>
  </w:num>
  <w:num w:numId="6">
    <w:abstractNumId w:val="20"/>
  </w:num>
  <w:num w:numId="7">
    <w:abstractNumId w:val="21"/>
  </w:num>
  <w:num w:numId="8">
    <w:abstractNumId w:val="9"/>
  </w:num>
  <w:num w:numId="9">
    <w:abstractNumId w:val="19"/>
  </w:num>
  <w:num w:numId="10">
    <w:abstractNumId w:val="28"/>
  </w:num>
  <w:num w:numId="11">
    <w:abstractNumId w:val="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7"/>
  </w:num>
  <w:num w:numId="16">
    <w:abstractNumId w:val="11"/>
  </w:num>
  <w:num w:numId="17">
    <w:abstractNumId w:val="23"/>
  </w:num>
  <w:num w:numId="18">
    <w:abstractNumId w:val="25"/>
  </w:num>
  <w:num w:numId="19">
    <w:abstractNumId w:val="0"/>
  </w:num>
  <w:num w:numId="20">
    <w:abstractNumId w:val="13"/>
  </w:num>
  <w:num w:numId="21">
    <w:abstractNumId w:val="12"/>
  </w:num>
  <w:num w:numId="22">
    <w:abstractNumId w:val="10"/>
  </w:num>
  <w:num w:numId="23">
    <w:abstractNumId w:val="27"/>
  </w:num>
  <w:num w:numId="24">
    <w:abstractNumId w:val="3"/>
  </w:num>
  <w:num w:numId="25">
    <w:abstractNumId w:val="15"/>
  </w:num>
  <w:num w:numId="26">
    <w:abstractNumId w:val="1"/>
  </w:num>
  <w:num w:numId="27">
    <w:abstractNumId w:val="5"/>
  </w:num>
  <w:num w:numId="28">
    <w:abstractNumId w:val="16"/>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64E"/>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50976"/>
    <w:rsid w:val="0005155D"/>
    <w:rsid w:val="000546B4"/>
    <w:rsid w:val="000565ED"/>
    <w:rsid w:val="00063CF2"/>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97F55"/>
    <w:rsid w:val="000A0E72"/>
    <w:rsid w:val="000A2169"/>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69E7"/>
    <w:rsid w:val="000C6A06"/>
    <w:rsid w:val="000D14AB"/>
    <w:rsid w:val="000D6CFC"/>
    <w:rsid w:val="000E1B6E"/>
    <w:rsid w:val="000E37E4"/>
    <w:rsid w:val="000F0E84"/>
    <w:rsid w:val="000F11FB"/>
    <w:rsid w:val="000F1A85"/>
    <w:rsid w:val="000F7D4A"/>
    <w:rsid w:val="0010100D"/>
    <w:rsid w:val="0010216F"/>
    <w:rsid w:val="00103D5C"/>
    <w:rsid w:val="00105B00"/>
    <w:rsid w:val="00106FB0"/>
    <w:rsid w:val="00107A18"/>
    <w:rsid w:val="0011098A"/>
    <w:rsid w:val="00110AF8"/>
    <w:rsid w:val="00111782"/>
    <w:rsid w:val="001118C3"/>
    <w:rsid w:val="00113F5F"/>
    <w:rsid w:val="00114A4F"/>
    <w:rsid w:val="00115D2B"/>
    <w:rsid w:val="00116EB9"/>
    <w:rsid w:val="00116F2B"/>
    <w:rsid w:val="0012251E"/>
    <w:rsid w:val="001231DC"/>
    <w:rsid w:val="001265E3"/>
    <w:rsid w:val="001325AA"/>
    <w:rsid w:val="001335EE"/>
    <w:rsid w:val="00133BEF"/>
    <w:rsid w:val="001348EF"/>
    <w:rsid w:val="0013685B"/>
    <w:rsid w:val="00137734"/>
    <w:rsid w:val="00141DB5"/>
    <w:rsid w:val="00146442"/>
    <w:rsid w:val="00147191"/>
    <w:rsid w:val="001476C0"/>
    <w:rsid w:val="00151692"/>
    <w:rsid w:val="00152CE3"/>
    <w:rsid w:val="0015418C"/>
    <w:rsid w:val="00155E57"/>
    <w:rsid w:val="00161B27"/>
    <w:rsid w:val="00163564"/>
    <w:rsid w:val="00163E73"/>
    <w:rsid w:val="00164BBF"/>
    <w:rsid w:val="00167DE3"/>
    <w:rsid w:val="00170F2D"/>
    <w:rsid w:val="001719F3"/>
    <w:rsid w:val="001724CD"/>
    <w:rsid w:val="00172A02"/>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736B"/>
    <w:rsid w:val="002078F9"/>
    <w:rsid w:val="00210968"/>
    <w:rsid w:val="00210BDF"/>
    <w:rsid w:val="0021253F"/>
    <w:rsid w:val="00214FBD"/>
    <w:rsid w:val="0021572D"/>
    <w:rsid w:val="00216078"/>
    <w:rsid w:val="00221528"/>
    <w:rsid w:val="002232AD"/>
    <w:rsid w:val="00224371"/>
    <w:rsid w:val="002259EF"/>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4D6"/>
    <w:rsid w:val="00292D32"/>
    <w:rsid w:val="00295A12"/>
    <w:rsid w:val="0029706F"/>
    <w:rsid w:val="002A3A5F"/>
    <w:rsid w:val="002A456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C6943"/>
    <w:rsid w:val="002D2273"/>
    <w:rsid w:val="002D24C9"/>
    <w:rsid w:val="002D67AD"/>
    <w:rsid w:val="002E3D4E"/>
    <w:rsid w:val="002E51B7"/>
    <w:rsid w:val="002E51F6"/>
    <w:rsid w:val="002E7F47"/>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15B3"/>
    <w:rsid w:val="00361A14"/>
    <w:rsid w:val="00362081"/>
    <w:rsid w:val="00364E3B"/>
    <w:rsid w:val="00364EDE"/>
    <w:rsid w:val="00366E87"/>
    <w:rsid w:val="00371E11"/>
    <w:rsid w:val="003767EE"/>
    <w:rsid w:val="0037737F"/>
    <w:rsid w:val="0038515D"/>
    <w:rsid w:val="00387054"/>
    <w:rsid w:val="00387CF6"/>
    <w:rsid w:val="003949D0"/>
    <w:rsid w:val="003A0E5D"/>
    <w:rsid w:val="003A229F"/>
    <w:rsid w:val="003A3D39"/>
    <w:rsid w:val="003A4743"/>
    <w:rsid w:val="003A52FA"/>
    <w:rsid w:val="003A5510"/>
    <w:rsid w:val="003B1820"/>
    <w:rsid w:val="003B406C"/>
    <w:rsid w:val="003B6206"/>
    <w:rsid w:val="003B63E7"/>
    <w:rsid w:val="003C346D"/>
    <w:rsid w:val="003C4319"/>
    <w:rsid w:val="003C6993"/>
    <w:rsid w:val="003C79D7"/>
    <w:rsid w:val="003D05CB"/>
    <w:rsid w:val="003D3A8B"/>
    <w:rsid w:val="003D5017"/>
    <w:rsid w:val="003D6187"/>
    <w:rsid w:val="003E16CC"/>
    <w:rsid w:val="003E4B37"/>
    <w:rsid w:val="003E533B"/>
    <w:rsid w:val="003E6C3F"/>
    <w:rsid w:val="003E7286"/>
    <w:rsid w:val="003F0109"/>
    <w:rsid w:val="003F6A95"/>
    <w:rsid w:val="00404CF8"/>
    <w:rsid w:val="0041419B"/>
    <w:rsid w:val="0041648B"/>
    <w:rsid w:val="0041690F"/>
    <w:rsid w:val="00421722"/>
    <w:rsid w:val="00423362"/>
    <w:rsid w:val="004236C8"/>
    <w:rsid w:val="004250B1"/>
    <w:rsid w:val="00431CD5"/>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529"/>
    <w:rsid w:val="00492B55"/>
    <w:rsid w:val="00492FF4"/>
    <w:rsid w:val="00495514"/>
    <w:rsid w:val="00496DC0"/>
    <w:rsid w:val="004A0D6E"/>
    <w:rsid w:val="004A5EC5"/>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F013E"/>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76264"/>
    <w:rsid w:val="005805C5"/>
    <w:rsid w:val="00587617"/>
    <w:rsid w:val="00593079"/>
    <w:rsid w:val="00596A16"/>
    <w:rsid w:val="005A04B5"/>
    <w:rsid w:val="005A2973"/>
    <w:rsid w:val="005A3B65"/>
    <w:rsid w:val="005A50E6"/>
    <w:rsid w:val="005A5216"/>
    <w:rsid w:val="005A5AC0"/>
    <w:rsid w:val="005A638D"/>
    <w:rsid w:val="005A7888"/>
    <w:rsid w:val="005B04B3"/>
    <w:rsid w:val="005B62B0"/>
    <w:rsid w:val="005C0618"/>
    <w:rsid w:val="005C67BB"/>
    <w:rsid w:val="005C68E7"/>
    <w:rsid w:val="005D0A2D"/>
    <w:rsid w:val="005D1066"/>
    <w:rsid w:val="005D1614"/>
    <w:rsid w:val="005D3533"/>
    <w:rsid w:val="005D46A0"/>
    <w:rsid w:val="005D64A2"/>
    <w:rsid w:val="005E5145"/>
    <w:rsid w:val="005E5D40"/>
    <w:rsid w:val="005E7F73"/>
    <w:rsid w:val="005F0845"/>
    <w:rsid w:val="005F175B"/>
    <w:rsid w:val="005F4BCF"/>
    <w:rsid w:val="00605271"/>
    <w:rsid w:val="00606D02"/>
    <w:rsid w:val="00610E23"/>
    <w:rsid w:val="0061133F"/>
    <w:rsid w:val="006113C6"/>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458C4"/>
    <w:rsid w:val="00647634"/>
    <w:rsid w:val="006516F7"/>
    <w:rsid w:val="00651B84"/>
    <w:rsid w:val="00655E46"/>
    <w:rsid w:val="00661AAA"/>
    <w:rsid w:val="0066272D"/>
    <w:rsid w:val="00666145"/>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6316"/>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6631"/>
    <w:rsid w:val="00700AAD"/>
    <w:rsid w:val="00704D7D"/>
    <w:rsid w:val="00705346"/>
    <w:rsid w:val="0070646B"/>
    <w:rsid w:val="00707B37"/>
    <w:rsid w:val="007117E1"/>
    <w:rsid w:val="00711CA7"/>
    <w:rsid w:val="00713C02"/>
    <w:rsid w:val="00714F1C"/>
    <w:rsid w:val="007179DD"/>
    <w:rsid w:val="00717CDD"/>
    <w:rsid w:val="0072066D"/>
    <w:rsid w:val="0072067C"/>
    <w:rsid w:val="0072190E"/>
    <w:rsid w:val="0072417A"/>
    <w:rsid w:val="0072533A"/>
    <w:rsid w:val="00730D31"/>
    <w:rsid w:val="00730E55"/>
    <w:rsid w:val="00731E26"/>
    <w:rsid w:val="00732494"/>
    <w:rsid w:val="0073365F"/>
    <w:rsid w:val="007340A2"/>
    <w:rsid w:val="00747D66"/>
    <w:rsid w:val="00750156"/>
    <w:rsid w:val="007509D1"/>
    <w:rsid w:val="0075378A"/>
    <w:rsid w:val="00753893"/>
    <w:rsid w:val="00753BCB"/>
    <w:rsid w:val="007615E4"/>
    <w:rsid w:val="00763C8F"/>
    <w:rsid w:val="00767780"/>
    <w:rsid w:val="00767E58"/>
    <w:rsid w:val="00772F68"/>
    <w:rsid w:val="0077414A"/>
    <w:rsid w:val="007744AB"/>
    <w:rsid w:val="007755A1"/>
    <w:rsid w:val="00780127"/>
    <w:rsid w:val="00780501"/>
    <w:rsid w:val="00782877"/>
    <w:rsid w:val="00783728"/>
    <w:rsid w:val="007837DC"/>
    <w:rsid w:val="00784A2A"/>
    <w:rsid w:val="0078659B"/>
    <w:rsid w:val="00790E3A"/>
    <w:rsid w:val="00792514"/>
    <w:rsid w:val="00793027"/>
    <w:rsid w:val="007960B0"/>
    <w:rsid w:val="00796894"/>
    <w:rsid w:val="00797F10"/>
    <w:rsid w:val="007A043A"/>
    <w:rsid w:val="007A10B7"/>
    <w:rsid w:val="007A1719"/>
    <w:rsid w:val="007A380A"/>
    <w:rsid w:val="007A4D3E"/>
    <w:rsid w:val="007A7B7E"/>
    <w:rsid w:val="007B02EF"/>
    <w:rsid w:val="007B173A"/>
    <w:rsid w:val="007B17CA"/>
    <w:rsid w:val="007B1A5F"/>
    <w:rsid w:val="007B28BC"/>
    <w:rsid w:val="007B2A07"/>
    <w:rsid w:val="007B3546"/>
    <w:rsid w:val="007B39EB"/>
    <w:rsid w:val="007B41DF"/>
    <w:rsid w:val="007B58FB"/>
    <w:rsid w:val="007C225D"/>
    <w:rsid w:val="007C2A2D"/>
    <w:rsid w:val="007C4061"/>
    <w:rsid w:val="007C4C38"/>
    <w:rsid w:val="007C61BB"/>
    <w:rsid w:val="007D1455"/>
    <w:rsid w:val="007D2CFD"/>
    <w:rsid w:val="007D62FA"/>
    <w:rsid w:val="007D79B1"/>
    <w:rsid w:val="007E0735"/>
    <w:rsid w:val="007E1E5A"/>
    <w:rsid w:val="007E6995"/>
    <w:rsid w:val="007E69BB"/>
    <w:rsid w:val="007F201E"/>
    <w:rsid w:val="007F54FB"/>
    <w:rsid w:val="008010A3"/>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2984"/>
    <w:rsid w:val="008679BB"/>
    <w:rsid w:val="0087033F"/>
    <w:rsid w:val="00872FF9"/>
    <w:rsid w:val="00874EB4"/>
    <w:rsid w:val="008758CA"/>
    <w:rsid w:val="0088004A"/>
    <w:rsid w:val="0088152B"/>
    <w:rsid w:val="00884EA6"/>
    <w:rsid w:val="00884FB6"/>
    <w:rsid w:val="00886394"/>
    <w:rsid w:val="00886C89"/>
    <w:rsid w:val="008922CD"/>
    <w:rsid w:val="00895990"/>
    <w:rsid w:val="00895B0F"/>
    <w:rsid w:val="008A1C40"/>
    <w:rsid w:val="008A26CA"/>
    <w:rsid w:val="008A4D8F"/>
    <w:rsid w:val="008B4C4A"/>
    <w:rsid w:val="008B7F43"/>
    <w:rsid w:val="008C13CB"/>
    <w:rsid w:val="008C43DF"/>
    <w:rsid w:val="008C60E9"/>
    <w:rsid w:val="008C6C59"/>
    <w:rsid w:val="008C7CF8"/>
    <w:rsid w:val="008D0848"/>
    <w:rsid w:val="008D0B50"/>
    <w:rsid w:val="008D12E3"/>
    <w:rsid w:val="008D1698"/>
    <w:rsid w:val="008D1A41"/>
    <w:rsid w:val="008D3BB4"/>
    <w:rsid w:val="008D50C0"/>
    <w:rsid w:val="008D5BA4"/>
    <w:rsid w:val="008D6860"/>
    <w:rsid w:val="008D6EA4"/>
    <w:rsid w:val="008E009E"/>
    <w:rsid w:val="008E22DD"/>
    <w:rsid w:val="008E372C"/>
    <w:rsid w:val="008E714D"/>
    <w:rsid w:val="008F04BA"/>
    <w:rsid w:val="008F13B5"/>
    <w:rsid w:val="008F5D0C"/>
    <w:rsid w:val="008F777D"/>
    <w:rsid w:val="00900562"/>
    <w:rsid w:val="0090090D"/>
    <w:rsid w:val="0090177F"/>
    <w:rsid w:val="00902AFB"/>
    <w:rsid w:val="009042C3"/>
    <w:rsid w:val="0090730E"/>
    <w:rsid w:val="00907902"/>
    <w:rsid w:val="00910597"/>
    <w:rsid w:val="009114BF"/>
    <w:rsid w:val="00913C01"/>
    <w:rsid w:val="00914ECE"/>
    <w:rsid w:val="00914F1C"/>
    <w:rsid w:val="0091553B"/>
    <w:rsid w:val="00916058"/>
    <w:rsid w:val="00916E10"/>
    <w:rsid w:val="009260D0"/>
    <w:rsid w:val="00926DC8"/>
    <w:rsid w:val="00927405"/>
    <w:rsid w:val="00932DA3"/>
    <w:rsid w:val="0093492A"/>
    <w:rsid w:val="00935706"/>
    <w:rsid w:val="00937278"/>
    <w:rsid w:val="009377C7"/>
    <w:rsid w:val="00937AC9"/>
    <w:rsid w:val="00940DF3"/>
    <w:rsid w:val="00944ECF"/>
    <w:rsid w:val="00951520"/>
    <w:rsid w:val="00951A58"/>
    <w:rsid w:val="00955B11"/>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184A"/>
    <w:rsid w:val="009D1C12"/>
    <w:rsid w:val="009D2D67"/>
    <w:rsid w:val="009D46F9"/>
    <w:rsid w:val="009D4787"/>
    <w:rsid w:val="009D6BE7"/>
    <w:rsid w:val="009D7CC1"/>
    <w:rsid w:val="009F0890"/>
    <w:rsid w:val="009F1B3C"/>
    <w:rsid w:val="009F4FB7"/>
    <w:rsid w:val="009F5B22"/>
    <w:rsid w:val="009F7E39"/>
    <w:rsid w:val="00A02C37"/>
    <w:rsid w:val="00A063BD"/>
    <w:rsid w:val="00A15ABB"/>
    <w:rsid w:val="00A165D8"/>
    <w:rsid w:val="00A17910"/>
    <w:rsid w:val="00A21677"/>
    <w:rsid w:val="00A24FB7"/>
    <w:rsid w:val="00A32CCA"/>
    <w:rsid w:val="00A3585F"/>
    <w:rsid w:val="00A37667"/>
    <w:rsid w:val="00A41C75"/>
    <w:rsid w:val="00A42DE8"/>
    <w:rsid w:val="00A504FF"/>
    <w:rsid w:val="00A507F6"/>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6402"/>
    <w:rsid w:val="00AD35B2"/>
    <w:rsid w:val="00AD7FC8"/>
    <w:rsid w:val="00AD7FF7"/>
    <w:rsid w:val="00AE1130"/>
    <w:rsid w:val="00AE203C"/>
    <w:rsid w:val="00AE2C84"/>
    <w:rsid w:val="00AE338F"/>
    <w:rsid w:val="00AE42C7"/>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3E0A"/>
    <w:rsid w:val="00B13F90"/>
    <w:rsid w:val="00B1471B"/>
    <w:rsid w:val="00B14EDD"/>
    <w:rsid w:val="00B16122"/>
    <w:rsid w:val="00B1635E"/>
    <w:rsid w:val="00B17730"/>
    <w:rsid w:val="00B2075A"/>
    <w:rsid w:val="00B2552A"/>
    <w:rsid w:val="00B26851"/>
    <w:rsid w:val="00B3071A"/>
    <w:rsid w:val="00B31E38"/>
    <w:rsid w:val="00B33762"/>
    <w:rsid w:val="00B33E77"/>
    <w:rsid w:val="00B4089B"/>
    <w:rsid w:val="00B425EB"/>
    <w:rsid w:val="00B43937"/>
    <w:rsid w:val="00B4683F"/>
    <w:rsid w:val="00B472B9"/>
    <w:rsid w:val="00B477BE"/>
    <w:rsid w:val="00B50A82"/>
    <w:rsid w:val="00B51C26"/>
    <w:rsid w:val="00B52F85"/>
    <w:rsid w:val="00B6230F"/>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BE"/>
    <w:rsid w:val="00BA658A"/>
    <w:rsid w:val="00BA6EF3"/>
    <w:rsid w:val="00BB00D3"/>
    <w:rsid w:val="00BB1B96"/>
    <w:rsid w:val="00BB2113"/>
    <w:rsid w:val="00BB3C80"/>
    <w:rsid w:val="00BB5013"/>
    <w:rsid w:val="00BB6FA1"/>
    <w:rsid w:val="00BC1DC1"/>
    <w:rsid w:val="00BC20C0"/>
    <w:rsid w:val="00BC339B"/>
    <w:rsid w:val="00BC364C"/>
    <w:rsid w:val="00BC6261"/>
    <w:rsid w:val="00BC7009"/>
    <w:rsid w:val="00BC7942"/>
    <w:rsid w:val="00BD0347"/>
    <w:rsid w:val="00BD2421"/>
    <w:rsid w:val="00BD2DE9"/>
    <w:rsid w:val="00BE09FA"/>
    <w:rsid w:val="00BF2359"/>
    <w:rsid w:val="00BF2D10"/>
    <w:rsid w:val="00BF312C"/>
    <w:rsid w:val="00BF3CF3"/>
    <w:rsid w:val="00BF5DEC"/>
    <w:rsid w:val="00C01B7D"/>
    <w:rsid w:val="00C03D00"/>
    <w:rsid w:val="00C03F9E"/>
    <w:rsid w:val="00C059C9"/>
    <w:rsid w:val="00C06B29"/>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37721"/>
    <w:rsid w:val="00C40370"/>
    <w:rsid w:val="00C457E3"/>
    <w:rsid w:val="00C460CC"/>
    <w:rsid w:val="00C507E5"/>
    <w:rsid w:val="00C525B4"/>
    <w:rsid w:val="00C5299A"/>
    <w:rsid w:val="00C53E7A"/>
    <w:rsid w:val="00C54434"/>
    <w:rsid w:val="00C5487A"/>
    <w:rsid w:val="00C558D3"/>
    <w:rsid w:val="00C6215D"/>
    <w:rsid w:val="00C66ED7"/>
    <w:rsid w:val="00C678F1"/>
    <w:rsid w:val="00C70067"/>
    <w:rsid w:val="00C740BA"/>
    <w:rsid w:val="00C76046"/>
    <w:rsid w:val="00C77522"/>
    <w:rsid w:val="00C77FE3"/>
    <w:rsid w:val="00C81F4B"/>
    <w:rsid w:val="00C85C89"/>
    <w:rsid w:val="00C8726E"/>
    <w:rsid w:val="00C879C7"/>
    <w:rsid w:val="00C92BFB"/>
    <w:rsid w:val="00C940CD"/>
    <w:rsid w:val="00C9456C"/>
    <w:rsid w:val="00C94D4A"/>
    <w:rsid w:val="00C9539C"/>
    <w:rsid w:val="00CA0172"/>
    <w:rsid w:val="00CA1495"/>
    <w:rsid w:val="00CA194A"/>
    <w:rsid w:val="00CA1BE7"/>
    <w:rsid w:val="00CB0696"/>
    <w:rsid w:val="00CB07A5"/>
    <w:rsid w:val="00CC1910"/>
    <w:rsid w:val="00CC26CC"/>
    <w:rsid w:val="00CC5A49"/>
    <w:rsid w:val="00CC5EBC"/>
    <w:rsid w:val="00CD0411"/>
    <w:rsid w:val="00CD56E5"/>
    <w:rsid w:val="00CD6624"/>
    <w:rsid w:val="00CD71FB"/>
    <w:rsid w:val="00CE0287"/>
    <w:rsid w:val="00CE101E"/>
    <w:rsid w:val="00CE19E1"/>
    <w:rsid w:val="00CE2A47"/>
    <w:rsid w:val="00CE5DB0"/>
    <w:rsid w:val="00CF1EC6"/>
    <w:rsid w:val="00CF3CFF"/>
    <w:rsid w:val="00CF725D"/>
    <w:rsid w:val="00CF7547"/>
    <w:rsid w:val="00D00FC3"/>
    <w:rsid w:val="00D06065"/>
    <w:rsid w:val="00D06250"/>
    <w:rsid w:val="00D06773"/>
    <w:rsid w:val="00D1026F"/>
    <w:rsid w:val="00D1100E"/>
    <w:rsid w:val="00D1229D"/>
    <w:rsid w:val="00D1479E"/>
    <w:rsid w:val="00D1626F"/>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5716"/>
    <w:rsid w:val="00DD72D9"/>
    <w:rsid w:val="00DE0BA2"/>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37E1"/>
    <w:rsid w:val="00E4560B"/>
    <w:rsid w:val="00E51068"/>
    <w:rsid w:val="00E522FC"/>
    <w:rsid w:val="00E52482"/>
    <w:rsid w:val="00E53BF4"/>
    <w:rsid w:val="00E57B74"/>
    <w:rsid w:val="00E62F6C"/>
    <w:rsid w:val="00E63BC0"/>
    <w:rsid w:val="00E66A51"/>
    <w:rsid w:val="00E67A10"/>
    <w:rsid w:val="00E82D07"/>
    <w:rsid w:val="00E8629F"/>
    <w:rsid w:val="00E8681B"/>
    <w:rsid w:val="00E92C89"/>
    <w:rsid w:val="00E93805"/>
    <w:rsid w:val="00E968DA"/>
    <w:rsid w:val="00E9762D"/>
    <w:rsid w:val="00E9777C"/>
    <w:rsid w:val="00EA1C20"/>
    <w:rsid w:val="00EA3BDA"/>
    <w:rsid w:val="00EA3C24"/>
    <w:rsid w:val="00EA3E64"/>
    <w:rsid w:val="00EA68B8"/>
    <w:rsid w:val="00EB01E1"/>
    <w:rsid w:val="00EB41FB"/>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37724"/>
    <w:rsid w:val="00F42C4A"/>
    <w:rsid w:val="00F43822"/>
    <w:rsid w:val="00F44CE4"/>
    <w:rsid w:val="00F4502D"/>
    <w:rsid w:val="00F4741E"/>
    <w:rsid w:val="00F47434"/>
    <w:rsid w:val="00F508DC"/>
    <w:rsid w:val="00F56F22"/>
    <w:rsid w:val="00F6112E"/>
    <w:rsid w:val="00F61554"/>
    <w:rsid w:val="00F67EB5"/>
    <w:rsid w:val="00F734DB"/>
    <w:rsid w:val="00F75381"/>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7D7F"/>
    <w:rsid w:val="00FC0986"/>
    <w:rsid w:val="00FC1EB4"/>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2B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1517</Words>
  <Characters>8650</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8</cp:revision>
  <cp:lastPrinted>2013-07-05T12:11:00Z</cp:lastPrinted>
  <dcterms:created xsi:type="dcterms:W3CDTF">2022-09-30T15:54:00Z</dcterms:created>
  <dcterms:modified xsi:type="dcterms:W3CDTF">2022-09-30T20:41:00Z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